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1FDD1F" w14:textId="77777777" w:rsidR="008675CA" w:rsidRDefault="00E54C97" w:rsidP="008675CA">
      <w:pPr>
        <w:pStyle w:val="Heading2"/>
        <w:jc w:val="center"/>
        <w:rPr>
          <w:rFonts w:asciiTheme="minorHAnsi" w:hAnsiTheme="minorHAnsi" w:cstheme="minorHAnsi"/>
          <w:i w:val="0"/>
          <w:iCs/>
          <w:sz w:val="22"/>
          <w:szCs w:val="22"/>
          <w:lang w:val="fr-FR"/>
        </w:rPr>
      </w:pPr>
      <w:r>
        <w:rPr>
          <w:rFonts w:asciiTheme="minorHAnsi" w:hAnsiTheme="minorHAnsi" w:cstheme="minorHAnsi"/>
          <w:i w:val="0"/>
          <w:iCs/>
          <w:sz w:val="22"/>
          <w:szCs w:val="22"/>
          <w:lang w:val="fr-FR"/>
        </w:rPr>
        <w:t>MODEL</w:t>
      </w:r>
      <w:r w:rsidR="00463C25">
        <w:rPr>
          <w:rFonts w:asciiTheme="minorHAnsi" w:hAnsiTheme="minorHAnsi" w:cstheme="minorHAnsi"/>
          <w:i w:val="0"/>
          <w:iCs/>
          <w:sz w:val="22"/>
          <w:szCs w:val="22"/>
          <w:lang w:val="fr-FR"/>
        </w:rPr>
        <w:t xml:space="preserve">I </w:t>
      </w:r>
      <w:r>
        <w:rPr>
          <w:rFonts w:asciiTheme="minorHAnsi" w:hAnsiTheme="minorHAnsi" w:cstheme="minorHAnsi"/>
          <w:i w:val="0"/>
          <w:iCs/>
          <w:sz w:val="22"/>
          <w:szCs w:val="22"/>
          <w:lang w:val="fr-FR"/>
        </w:rPr>
        <w:t>P</w:t>
      </w:r>
      <w:r w:rsidR="00044810">
        <w:rPr>
          <w:rFonts w:asciiTheme="minorHAnsi" w:hAnsiTheme="minorHAnsi" w:cstheme="minorHAnsi"/>
          <w:i w:val="0"/>
          <w:iCs/>
          <w:sz w:val="22"/>
          <w:szCs w:val="22"/>
          <w:lang w:val="fr-FR"/>
        </w:rPr>
        <w:t>Ë</w:t>
      </w:r>
      <w:r>
        <w:rPr>
          <w:rFonts w:asciiTheme="minorHAnsi" w:hAnsiTheme="minorHAnsi" w:cstheme="minorHAnsi"/>
          <w:i w:val="0"/>
          <w:iCs/>
          <w:sz w:val="22"/>
          <w:szCs w:val="22"/>
          <w:lang w:val="fr-FR"/>
        </w:rPr>
        <w:t>R DOKUMENTIN KONSULTATIV</w:t>
      </w:r>
    </w:p>
    <w:p w14:paraId="6372D3DD" w14:textId="4AEA3296" w:rsidR="008675CA" w:rsidRPr="00200893" w:rsidRDefault="00E54C97" w:rsidP="001E4573">
      <w:pPr>
        <w:pStyle w:val="BodyText"/>
        <w:jc w:val="center"/>
        <w:rPr>
          <w:rFonts w:asciiTheme="minorHAnsi" w:hAnsiTheme="minorHAnsi" w:cstheme="minorHAnsi"/>
          <w:szCs w:val="22"/>
          <w:lang w:val="fr-FR"/>
        </w:rPr>
      </w:pPr>
      <w:proofErr w:type="spellStart"/>
      <w:r>
        <w:rPr>
          <w:rFonts w:asciiTheme="minorHAnsi" w:hAnsiTheme="minorHAnsi" w:cstheme="minorHAnsi"/>
          <w:szCs w:val="22"/>
          <w:lang w:val="fr-FR"/>
        </w:rPr>
        <w:t>P</w:t>
      </w:r>
      <w:r w:rsidR="00044810">
        <w:rPr>
          <w:rFonts w:asciiTheme="minorHAnsi" w:hAnsiTheme="minorHAnsi" w:cstheme="minorHAnsi"/>
          <w:szCs w:val="22"/>
          <w:lang w:val="fr-FR"/>
        </w:rPr>
        <w:t>ë</w:t>
      </w:r>
      <w:r>
        <w:rPr>
          <w:rFonts w:asciiTheme="minorHAnsi" w:hAnsiTheme="minorHAnsi" w:cstheme="minorHAnsi"/>
          <w:szCs w:val="22"/>
          <w:lang w:val="fr-FR"/>
        </w:rPr>
        <w:t>r</w:t>
      </w:r>
      <w:proofErr w:type="spellEnd"/>
      <w:r>
        <w:rPr>
          <w:rFonts w:asciiTheme="minorHAnsi" w:hAnsiTheme="minorHAnsi" w:cstheme="minorHAnsi"/>
          <w:szCs w:val="22"/>
          <w:lang w:val="fr-FR"/>
        </w:rPr>
        <w:t xml:space="preserve"> </w:t>
      </w:r>
      <w:proofErr w:type="spellStart"/>
      <w:r w:rsidR="00C20B3F">
        <w:rPr>
          <w:rFonts w:asciiTheme="minorHAnsi" w:hAnsiTheme="minorHAnsi" w:cstheme="minorHAnsi"/>
          <w:szCs w:val="22"/>
          <w:lang w:val="fr-FR"/>
        </w:rPr>
        <w:t>Projektvendimin</w:t>
      </w:r>
      <w:proofErr w:type="spellEnd"/>
      <w:r w:rsidR="005D2540" w:rsidRPr="005D2540">
        <w:rPr>
          <w:rFonts w:asciiTheme="minorHAnsi" w:hAnsiTheme="minorHAnsi" w:cstheme="minorHAnsi"/>
          <w:szCs w:val="22"/>
          <w:lang w:val="fr-FR"/>
        </w:rPr>
        <w:t xml:space="preserve"> </w:t>
      </w:r>
      <w:r w:rsidR="005D2540">
        <w:rPr>
          <w:rFonts w:asciiTheme="minorHAnsi" w:hAnsiTheme="minorHAnsi" w:cstheme="minorHAnsi"/>
          <w:szCs w:val="22"/>
          <w:lang w:val="fr-FR"/>
        </w:rPr>
        <w:t>«</w:t>
      </w:r>
      <w:proofErr w:type="spellStart"/>
      <w:r w:rsidR="00C20B3F" w:rsidRPr="00C20B3F">
        <w:rPr>
          <w:rFonts w:asciiTheme="minorHAnsi" w:hAnsiTheme="minorHAnsi" w:cstheme="minorHAnsi"/>
          <w:b/>
          <w:szCs w:val="22"/>
          <w:lang w:val="fr-FR"/>
        </w:rPr>
        <w:t>Për</w:t>
      </w:r>
      <w:proofErr w:type="spellEnd"/>
      <w:r w:rsidR="00C20B3F" w:rsidRPr="00C20B3F">
        <w:rPr>
          <w:rFonts w:asciiTheme="minorHAnsi" w:hAnsiTheme="minorHAnsi" w:cstheme="minorHAnsi"/>
          <w:b/>
          <w:szCs w:val="22"/>
          <w:lang w:val="fr-FR"/>
        </w:rPr>
        <w:t xml:space="preserve"> </w:t>
      </w:r>
      <w:proofErr w:type="spellStart"/>
      <w:r w:rsidR="00C20B3F" w:rsidRPr="00C20B3F">
        <w:rPr>
          <w:rFonts w:asciiTheme="minorHAnsi" w:hAnsiTheme="minorHAnsi" w:cstheme="minorHAnsi"/>
          <w:b/>
          <w:szCs w:val="22"/>
          <w:lang w:val="fr-FR"/>
        </w:rPr>
        <w:t>miratimin</w:t>
      </w:r>
      <w:proofErr w:type="spellEnd"/>
      <w:r w:rsidR="00C20B3F" w:rsidRPr="00C20B3F">
        <w:rPr>
          <w:rFonts w:asciiTheme="minorHAnsi" w:hAnsiTheme="minorHAnsi" w:cstheme="minorHAnsi"/>
          <w:b/>
          <w:szCs w:val="22"/>
          <w:lang w:val="fr-FR"/>
        </w:rPr>
        <w:t xml:space="preserve"> e </w:t>
      </w:r>
      <w:proofErr w:type="spellStart"/>
      <w:r w:rsidR="00C20B3F" w:rsidRPr="00C20B3F">
        <w:rPr>
          <w:rFonts w:asciiTheme="minorHAnsi" w:hAnsiTheme="minorHAnsi" w:cstheme="minorHAnsi"/>
          <w:b/>
          <w:szCs w:val="22"/>
          <w:lang w:val="fr-FR"/>
        </w:rPr>
        <w:t>Strategjisë</w:t>
      </w:r>
      <w:proofErr w:type="spellEnd"/>
      <w:r w:rsidR="00C20B3F" w:rsidRPr="00C20B3F">
        <w:rPr>
          <w:rFonts w:asciiTheme="minorHAnsi" w:hAnsiTheme="minorHAnsi" w:cstheme="minorHAnsi"/>
          <w:b/>
          <w:szCs w:val="22"/>
          <w:lang w:val="fr-FR"/>
        </w:rPr>
        <w:t xml:space="preserve"> </w:t>
      </w:r>
      <w:proofErr w:type="spellStart"/>
      <w:r w:rsidR="00C20B3F" w:rsidRPr="00C20B3F">
        <w:rPr>
          <w:rFonts w:asciiTheme="minorHAnsi" w:hAnsiTheme="minorHAnsi" w:cstheme="minorHAnsi"/>
          <w:b/>
          <w:szCs w:val="22"/>
          <w:lang w:val="fr-FR"/>
        </w:rPr>
        <w:t>Afatmesme</w:t>
      </w:r>
      <w:proofErr w:type="spellEnd"/>
      <w:r w:rsidR="00C20B3F" w:rsidRPr="00C20B3F">
        <w:rPr>
          <w:rFonts w:asciiTheme="minorHAnsi" w:hAnsiTheme="minorHAnsi" w:cstheme="minorHAnsi"/>
          <w:b/>
          <w:szCs w:val="22"/>
          <w:lang w:val="fr-FR"/>
        </w:rPr>
        <w:t xml:space="preserve"> </w:t>
      </w:r>
      <w:proofErr w:type="spellStart"/>
      <w:r w:rsidR="00C20B3F" w:rsidRPr="00C20B3F">
        <w:rPr>
          <w:rFonts w:asciiTheme="minorHAnsi" w:hAnsiTheme="minorHAnsi" w:cstheme="minorHAnsi"/>
          <w:b/>
          <w:szCs w:val="22"/>
          <w:lang w:val="fr-FR"/>
        </w:rPr>
        <w:t>të</w:t>
      </w:r>
      <w:proofErr w:type="spellEnd"/>
      <w:r w:rsidR="00C20B3F" w:rsidRPr="00C20B3F">
        <w:rPr>
          <w:rFonts w:asciiTheme="minorHAnsi" w:hAnsiTheme="minorHAnsi" w:cstheme="minorHAnsi"/>
          <w:b/>
          <w:szCs w:val="22"/>
          <w:lang w:val="fr-FR"/>
        </w:rPr>
        <w:t xml:space="preserve"> </w:t>
      </w:r>
      <w:proofErr w:type="spellStart"/>
      <w:r w:rsidR="00C20B3F" w:rsidRPr="00C20B3F">
        <w:rPr>
          <w:rFonts w:asciiTheme="minorHAnsi" w:hAnsiTheme="minorHAnsi" w:cstheme="minorHAnsi"/>
          <w:b/>
          <w:szCs w:val="22"/>
          <w:lang w:val="fr-FR"/>
        </w:rPr>
        <w:t>Menaxhimit</w:t>
      </w:r>
      <w:proofErr w:type="spellEnd"/>
      <w:r w:rsidR="00C20B3F" w:rsidRPr="00C20B3F">
        <w:rPr>
          <w:rFonts w:asciiTheme="minorHAnsi" w:hAnsiTheme="minorHAnsi" w:cstheme="minorHAnsi"/>
          <w:b/>
          <w:szCs w:val="22"/>
          <w:lang w:val="fr-FR"/>
        </w:rPr>
        <w:t xml:space="preserve"> </w:t>
      </w:r>
      <w:proofErr w:type="spellStart"/>
      <w:r w:rsidR="00C20B3F" w:rsidRPr="00C20B3F">
        <w:rPr>
          <w:rFonts w:asciiTheme="minorHAnsi" w:hAnsiTheme="minorHAnsi" w:cstheme="minorHAnsi"/>
          <w:b/>
          <w:szCs w:val="22"/>
          <w:lang w:val="fr-FR"/>
        </w:rPr>
        <w:t>të</w:t>
      </w:r>
      <w:proofErr w:type="spellEnd"/>
      <w:r w:rsidR="00C20B3F" w:rsidRPr="00C20B3F">
        <w:rPr>
          <w:rFonts w:asciiTheme="minorHAnsi" w:hAnsiTheme="minorHAnsi" w:cstheme="minorHAnsi"/>
          <w:b/>
          <w:szCs w:val="22"/>
          <w:lang w:val="fr-FR"/>
        </w:rPr>
        <w:t xml:space="preserve"> </w:t>
      </w:r>
      <w:proofErr w:type="spellStart"/>
      <w:r w:rsidR="00C20B3F" w:rsidRPr="00C20B3F">
        <w:rPr>
          <w:rFonts w:asciiTheme="minorHAnsi" w:hAnsiTheme="minorHAnsi" w:cstheme="minorHAnsi"/>
          <w:b/>
          <w:szCs w:val="22"/>
          <w:lang w:val="fr-FR"/>
        </w:rPr>
        <w:t>Borxhit</w:t>
      </w:r>
      <w:proofErr w:type="spellEnd"/>
      <w:r w:rsidR="00C20B3F" w:rsidRPr="00C20B3F">
        <w:rPr>
          <w:rFonts w:asciiTheme="minorHAnsi" w:hAnsiTheme="minorHAnsi" w:cstheme="minorHAnsi"/>
          <w:b/>
          <w:szCs w:val="22"/>
          <w:lang w:val="fr-FR"/>
        </w:rPr>
        <w:t xml:space="preserve"> 2022-2026</w:t>
      </w:r>
      <w:r w:rsidR="005D2540">
        <w:rPr>
          <w:rFonts w:asciiTheme="minorHAnsi" w:hAnsiTheme="minorHAnsi" w:cstheme="minorHAnsi"/>
          <w:szCs w:val="22"/>
          <w:lang w:val="fr-FR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200893" w14:paraId="3BF55563" w14:textId="77777777" w:rsidTr="009F3A30">
        <w:tc>
          <w:tcPr>
            <w:tcW w:w="9212" w:type="dxa"/>
          </w:tcPr>
          <w:p w14:paraId="4736AAD0" w14:textId="77777777" w:rsidR="008675CA" w:rsidRPr="00200893" w:rsidRDefault="008675CA" w:rsidP="009F3A30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</w:rPr>
            </w:pPr>
            <w:r w:rsidRPr="00200893">
              <w:rPr>
                <w:rFonts w:asciiTheme="minorHAnsi" w:hAnsiTheme="minorHAnsi" w:cstheme="minorHAnsi"/>
                <w:i/>
                <w:szCs w:val="22"/>
              </w:rPr>
              <w:t>(</w:t>
            </w:r>
            <w:proofErr w:type="spellStart"/>
            <w:r w:rsidR="00E54C97">
              <w:rPr>
                <w:rFonts w:asciiTheme="minorHAnsi" w:hAnsiTheme="minorHAnsi" w:cstheme="minorHAnsi"/>
                <w:i/>
                <w:szCs w:val="22"/>
              </w:rPr>
              <w:t>Përcaktoni</w:t>
            </w:r>
            <w:proofErr w:type="spellEnd"/>
            <w:r w:rsidR="00E54C97">
              <w:rPr>
                <w:rFonts w:asciiTheme="minorHAnsi" w:hAnsiTheme="minorHAnsi" w:cstheme="minorHAnsi"/>
                <w:i/>
                <w:szCs w:val="22"/>
              </w:rPr>
              <w:t>/</w:t>
            </w:r>
            <w:proofErr w:type="spellStart"/>
            <w:r w:rsidR="00E54C97" w:rsidRPr="00E54C97">
              <w:rPr>
                <w:rFonts w:asciiTheme="minorHAnsi" w:hAnsiTheme="minorHAnsi" w:cstheme="minorHAnsi"/>
                <w:i/>
                <w:szCs w:val="22"/>
              </w:rPr>
              <w:t>shkruani</w:t>
            </w:r>
            <w:proofErr w:type="spellEnd"/>
            <w:r w:rsidR="00E54C97"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E54C97">
              <w:rPr>
                <w:rFonts w:asciiTheme="minorHAnsi" w:hAnsiTheme="minorHAnsi" w:cstheme="minorHAnsi"/>
                <w:i/>
                <w:szCs w:val="22"/>
              </w:rPr>
              <w:t>komentet</w:t>
            </w:r>
            <w:proofErr w:type="spellEnd"/>
            <w:r w:rsidR="00E54C97" w:rsidRPr="00E54C97">
              <w:rPr>
                <w:rFonts w:asciiTheme="minorHAnsi" w:hAnsiTheme="minorHAnsi" w:cstheme="minorHAnsi"/>
                <w:i/>
                <w:szCs w:val="22"/>
              </w:rPr>
              <w:t xml:space="preserve"> e </w:t>
            </w:r>
            <w:proofErr w:type="spellStart"/>
            <w:r w:rsidR="00E54C97" w:rsidRPr="00E54C97">
              <w:rPr>
                <w:rFonts w:asciiTheme="minorHAnsi" w:hAnsiTheme="minorHAnsi" w:cstheme="minorHAnsi"/>
                <w:i/>
                <w:szCs w:val="22"/>
              </w:rPr>
              <w:t>kujt</w:t>
            </w:r>
            <w:proofErr w:type="spellEnd"/>
            <w:r w:rsidR="00E54C97"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E54C97" w:rsidRPr="00E54C97">
              <w:rPr>
                <w:rFonts w:asciiTheme="minorHAnsi" w:hAnsiTheme="minorHAnsi" w:cstheme="minorHAnsi"/>
                <w:i/>
                <w:szCs w:val="22"/>
              </w:rPr>
              <w:t>po</w:t>
            </w:r>
            <w:proofErr w:type="spellEnd"/>
            <w:r w:rsidR="00E54C97"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E54C97" w:rsidRPr="00E54C97">
              <w:rPr>
                <w:rFonts w:asciiTheme="minorHAnsi" w:hAnsiTheme="minorHAnsi" w:cstheme="minorHAnsi"/>
                <w:i/>
                <w:szCs w:val="22"/>
              </w:rPr>
              <w:t>kërkoni</w:t>
            </w:r>
            <w:proofErr w:type="spellEnd"/>
            <w:r w:rsidR="00E54C97" w:rsidRPr="00E54C97">
              <w:rPr>
                <w:rFonts w:asciiTheme="minorHAnsi" w:hAnsiTheme="minorHAnsi" w:cstheme="minorHAnsi"/>
                <w:i/>
                <w:szCs w:val="22"/>
              </w:rPr>
              <w:t xml:space="preserve"> (</w:t>
            </w:r>
            <w:proofErr w:type="spellStart"/>
            <w:r w:rsidR="00E54C97" w:rsidRPr="00E54C97">
              <w:rPr>
                <w:rFonts w:asciiTheme="minorHAnsi" w:hAnsiTheme="minorHAnsi" w:cstheme="minorHAnsi"/>
                <w:i/>
                <w:szCs w:val="22"/>
              </w:rPr>
              <w:t>veçanërisht</w:t>
            </w:r>
            <w:proofErr w:type="spellEnd"/>
            <w:r w:rsidR="00E54C97" w:rsidRPr="00E54C97">
              <w:rPr>
                <w:rFonts w:asciiTheme="minorHAnsi" w:hAnsiTheme="minorHAnsi" w:cstheme="minorHAnsi"/>
                <w:i/>
                <w:szCs w:val="22"/>
              </w:rPr>
              <w:t xml:space="preserve">), p.sh. </w:t>
            </w:r>
            <w:proofErr w:type="spellStart"/>
            <w:r w:rsidR="00E54C97">
              <w:rPr>
                <w:rFonts w:asciiTheme="minorHAnsi" w:hAnsiTheme="minorHAnsi" w:cstheme="minorHAnsi"/>
                <w:i/>
                <w:szCs w:val="22"/>
              </w:rPr>
              <w:t>komente</w:t>
            </w:r>
            <w:proofErr w:type="spellEnd"/>
            <w:r w:rsid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r w:rsidR="00E54C97" w:rsidRPr="00E54C97">
              <w:rPr>
                <w:rFonts w:asciiTheme="minorHAnsi" w:hAnsiTheme="minorHAnsi" w:cstheme="minorHAnsi"/>
                <w:i/>
                <w:szCs w:val="22"/>
              </w:rPr>
              <w:t>(</w:t>
            </w:r>
            <w:proofErr w:type="spellStart"/>
            <w:r w:rsidR="00E54C97">
              <w:rPr>
                <w:rFonts w:asciiTheme="minorHAnsi" w:hAnsiTheme="minorHAnsi" w:cstheme="minorHAnsi"/>
                <w:i/>
                <w:szCs w:val="22"/>
              </w:rPr>
              <w:t>t</w:t>
            </w:r>
            <w:r w:rsidR="00044810">
              <w:rPr>
                <w:rFonts w:asciiTheme="minorHAnsi" w:hAnsiTheme="minorHAnsi" w:cstheme="minorHAnsi"/>
                <w:i/>
                <w:szCs w:val="22"/>
              </w:rPr>
              <w:t>ë</w:t>
            </w:r>
            <w:proofErr w:type="spellEnd"/>
            <w:r w:rsidR="00E54C97"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E54C97" w:rsidRPr="00E54C97">
              <w:rPr>
                <w:rFonts w:asciiTheme="minorHAnsi" w:hAnsiTheme="minorHAnsi" w:cstheme="minorHAnsi"/>
                <w:i/>
                <w:szCs w:val="22"/>
              </w:rPr>
              <w:t>përgjithshme</w:t>
            </w:r>
            <w:proofErr w:type="spellEnd"/>
            <w:r w:rsidR="00E54C97" w:rsidRPr="00E54C97">
              <w:rPr>
                <w:rFonts w:asciiTheme="minorHAnsi" w:hAnsiTheme="minorHAnsi" w:cstheme="minorHAnsi"/>
                <w:i/>
                <w:szCs w:val="22"/>
              </w:rPr>
              <w:t xml:space="preserve">) </w:t>
            </w:r>
            <w:proofErr w:type="spellStart"/>
            <w:r w:rsidR="00E54C97" w:rsidRPr="00E54C97">
              <w:rPr>
                <w:rFonts w:asciiTheme="minorHAnsi" w:hAnsiTheme="minorHAnsi" w:cstheme="minorHAnsi"/>
                <w:i/>
                <w:szCs w:val="22"/>
              </w:rPr>
              <w:t>publike</w:t>
            </w:r>
            <w:proofErr w:type="spellEnd"/>
            <w:r w:rsidR="00E54C97" w:rsidRPr="00E54C97">
              <w:rPr>
                <w:rFonts w:asciiTheme="minorHAnsi" w:hAnsiTheme="minorHAnsi" w:cstheme="minorHAnsi"/>
                <w:i/>
                <w:szCs w:val="22"/>
              </w:rPr>
              <w:t xml:space="preserve">, </w:t>
            </w:r>
            <w:proofErr w:type="spellStart"/>
            <w:r w:rsidR="00E54C97">
              <w:rPr>
                <w:rFonts w:asciiTheme="minorHAnsi" w:hAnsiTheme="minorHAnsi" w:cstheme="minorHAnsi"/>
                <w:i/>
                <w:szCs w:val="22"/>
              </w:rPr>
              <w:t>nga</w:t>
            </w:r>
            <w:proofErr w:type="spellEnd"/>
            <w:r w:rsid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E54C97" w:rsidRPr="00E54C97">
              <w:rPr>
                <w:rFonts w:asciiTheme="minorHAnsi" w:hAnsiTheme="minorHAnsi" w:cstheme="minorHAnsi"/>
                <w:i/>
                <w:szCs w:val="22"/>
              </w:rPr>
              <w:t>komuniteti</w:t>
            </w:r>
            <w:proofErr w:type="spellEnd"/>
            <w:r w:rsidR="00E54C97"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E54C97" w:rsidRPr="00E54C97">
              <w:rPr>
                <w:rFonts w:asciiTheme="minorHAnsi" w:hAnsiTheme="minorHAnsi" w:cstheme="minorHAnsi"/>
                <w:i/>
                <w:szCs w:val="22"/>
              </w:rPr>
              <w:t>ekspert</w:t>
            </w:r>
            <w:proofErr w:type="spellEnd"/>
            <w:r w:rsidR="00E54C97"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E54C97" w:rsidRPr="00E54C97">
              <w:rPr>
                <w:rFonts w:asciiTheme="minorHAnsi" w:hAnsiTheme="minorHAnsi" w:cstheme="minorHAnsi"/>
                <w:i/>
                <w:szCs w:val="22"/>
              </w:rPr>
              <w:t>në</w:t>
            </w:r>
            <w:proofErr w:type="spellEnd"/>
            <w:r w:rsidR="00E54C97"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E54C97" w:rsidRPr="00E54C97">
              <w:rPr>
                <w:rFonts w:asciiTheme="minorHAnsi" w:hAnsiTheme="minorHAnsi" w:cstheme="minorHAnsi"/>
                <w:i/>
                <w:szCs w:val="22"/>
              </w:rPr>
              <w:t>fushën</w:t>
            </w:r>
            <w:proofErr w:type="spellEnd"/>
            <w:r w:rsidR="00E54C97"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E54C97" w:rsidRPr="00E54C97">
              <w:rPr>
                <w:rFonts w:asciiTheme="minorHAnsi" w:hAnsiTheme="minorHAnsi" w:cstheme="minorHAnsi"/>
                <w:i/>
                <w:szCs w:val="22"/>
              </w:rPr>
              <w:t>përkatëse</w:t>
            </w:r>
            <w:proofErr w:type="spellEnd"/>
            <w:r w:rsidR="00E54C97" w:rsidRPr="00E54C97">
              <w:rPr>
                <w:rFonts w:asciiTheme="minorHAnsi" w:hAnsiTheme="minorHAnsi" w:cstheme="minorHAnsi"/>
                <w:i/>
                <w:szCs w:val="22"/>
              </w:rPr>
              <w:t xml:space="preserve">, </w:t>
            </w:r>
            <w:proofErr w:type="spellStart"/>
            <w:r w:rsidR="00E54C97">
              <w:rPr>
                <w:rFonts w:asciiTheme="minorHAnsi" w:hAnsiTheme="minorHAnsi" w:cstheme="minorHAnsi"/>
                <w:i/>
                <w:szCs w:val="22"/>
              </w:rPr>
              <w:t>nga</w:t>
            </w:r>
            <w:proofErr w:type="spellEnd"/>
            <w:r w:rsid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E54C97" w:rsidRPr="00E54C97">
              <w:rPr>
                <w:rFonts w:asciiTheme="minorHAnsi" w:hAnsiTheme="minorHAnsi" w:cstheme="minorHAnsi"/>
                <w:i/>
                <w:szCs w:val="22"/>
              </w:rPr>
              <w:t>organet</w:t>
            </w:r>
            <w:proofErr w:type="spellEnd"/>
            <w:r w:rsidR="00E54C97"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E54C97" w:rsidRPr="00E54C97">
              <w:rPr>
                <w:rFonts w:asciiTheme="minorHAnsi" w:hAnsiTheme="minorHAnsi" w:cstheme="minorHAnsi"/>
                <w:i/>
                <w:szCs w:val="22"/>
              </w:rPr>
              <w:t>përfaqësuese</w:t>
            </w:r>
            <w:proofErr w:type="spellEnd"/>
            <w:r w:rsidR="00E54C97"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E54C97" w:rsidRPr="00E54C97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="00E54C97"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E54C97" w:rsidRPr="00E54C97">
              <w:rPr>
                <w:rFonts w:asciiTheme="minorHAnsi" w:hAnsiTheme="minorHAnsi" w:cstheme="minorHAnsi"/>
                <w:i/>
                <w:szCs w:val="22"/>
              </w:rPr>
              <w:t>komunitetit</w:t>
            </w:r>
            <w:proofErr w:type="spellEnd"/>
            <w:r w:rsidR="00E54C97"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E54C97" w:rsidRPr="00E54C97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="00E54C97"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E54C97" w:rsidRPr="00E54C97">
              <w:rPr>
                <w:rFonts w:asciiTheme="minorHAnsi" w:hAnsiTheme="minorHAnsi" w:cstheme="minorHAnsi"/>
                <w:i/>
                <w:szCs w:val="22"/>
              </w:rPr>
              <w:t>biznesit</w:t>
            </w:r>
            <w:proofErr w:type="spellEnd"/>
            <w:r w:rsidR="00E54C97" w:rsidRPr="00E54C97">
              <w:rPr>
                <w:rFonts w:asciiTheme="minorHAnsi" w:hAnsiTheme="minorHAnsi" w:cstheme="minorHAnsi"/>
                <w:i/>
                <w:szCs w:val="22"/>
              </w:rPr>
              <w:t xml:space="preserve">, </w:t>
            </w:r>
            <w:proofErr w:type="spellStart"/>
            <w:r w:rsidR="00E54C97">
              <w:rPr>
                <w:rFonts w:asciiTheme="minorHAnsi" w:hAnsiTheme="minorHAnsi" w:cstheme="minorHAnsi"/>
                <w:i/>
                <w:szCs w:val="22"/>
              </w:rPr>
              <w:t>nga</w:t>
            </w:r>
            <w:proofErr w:type="spellEnd"/>
            <w:r w:rsid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E54C97" w:rsidRPr="00E54C97">
              <w:rPr>
                <w:rFonts w:asciiTheme="minorHAnsi" w:hAnsiTheme="minorHAnsi" w:cstheme="minorHAnsi"/>
                <w:i/>
                <w:szCs w:val="22"/>
              </w:rPr>
              <w:t>organizatat</w:t>
            </w:r>
            <w:proofErr w:type="spellEnd"/>
            <w:r w:rsidR="00E54C97"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E54C97" w:rsidRPr="00E54C97">
              <w:rPr>
                <w:rFonts w:asciiTheme="minorHAnsi" w:hAnsiTheme="minorHAnsi" w:cstheme="minorHAnsi"/>
                <w:i/>
                <w:szCs w:val="22"/>
              </w:rPr>
              <w:t>joqeveritare</w:t>
            </w:r>
            <w:proofErr w:type="spellEnd"/>
            <w:r w:rsidR="00E54C97"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E54C97" w:rsidRPr="00E54C97">
              <w:rPr>
                <w:rFonts w:asciiTheme="minorHAnsi" w:hAnsiTheme="minorHAnsi" w:cstheme="minorHAnsi"/>
                <w:i/>
                <w:szCs w:val="22"/>
              </w:rPr>
              <w:t>dhe</w:t>
            </w:r>
            <w:proofErr w:type="spellEnd"/>
            <w:r w:rsidR="00E54C97"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E54C97" w:rsidRPr="00E54C97">
              <w:rPr>
                <w:rFonts w:asciiTheme="minorHAnsi" w:hAnsiTheme="minorHAnsi" w:cstheme="minorHAnsi"/>
                <w:i/>
                <w:szCs w:val="22"/>
              </w:rPr>
              <w:t>individët</w:t>
            </w:r>
            <w:proofErr w:type="spellEnd"/>
            <w:r w:rsidR="00E54C97" w:rsidRPr="00E54C97">
              <w:rPr>
                <w:rFonts w:asciiTheme="minorHAnsi" w:hAnsiTheme="minorHAnsi" w:cstheme="minorHAnsi"/>
                <w:i/>
                <w:szCs w:val="22"/>
              </w:rPr>
              <w:t xml:space="preserve"> me </w:t>
            </w:r>
            <w:proofErr w:type="spellStart"/>
            <w:r w:rsidR="00E54C97" w:rsidRPr="00E54C97">
              <w:rPr>
                <w:rFonts w:asciiTheme="minorHAnsi" w:hAnsiTheme="minorHAnsi" w:cstheme="minorHAnsi"/>
                <w:i/>
                <w:szCs w:val="22"/>
              </w:rPr>
              <w:t>përvojë</w:t>
            </w:r>
            <w:proofErr w:type="spellEnd"/>
            <w:r w:rsidR="00E54C97"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E54C97" w:rsidRPr="00E54C97">
              <w:rPr>
                <w:rFonts w:asciiTheme="minorHAnsi" w:hAnsiTheme="minorHAnsi" w:cstheme="minorHAnsi"/>
                <w:i/>
                <w:szCs w:val="22"/>
              </w:rPr>
              <w:t>në</w:t>
            </w:r>
            <w:proofErr w:type="spellEnd"/>
            <w:r w:rsidR="00E54C97"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E54C97" w:rsidRPr="00E54C97">
              <w:rPr>
                <w:rFonts w:asciiTheme="minorHAnsi" w:hAnsiTheme="minorHAnsi" w:cstheme="minorHAnsi"/>
                <w:i/>
                <w:szCs w:val="22"/>
              </w:rPr>
              <w:t>fushën</w:t>
            </w:r>
            <w:proofErr w:type="spellEnd"/>
            <w:r w:rsidR="00E54C97"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E54C97" w:rsidRPr="00E54C97">
              <w:rPr>
                <w:rFonts w:asciiTheme="minorHAnsi" w:hAnsiTheme="minorHAnsi" w:cstheme="minorHAnsi"/>
                <w:i/>
                <w:szCs w:val="22"/>
              </w:rPr>
              <w:t>përkatëse</w:t>
            </w:r>
            <w:proofErr w:type="spellEnd"/>
            <w:r w:rsidR="00E54C97" w:rsidRPr="00E54C97">
              <w:rPr>
                <w:rFonts w:asciiTheme="minorHAnsi" w:hAnsiTheme="minorHAnsi" w:cstheme="minorHAnsi"/>
                <w:i/>
                <w:szCs w:val="22"/>
              </w:rPr>
              <w:t xml:space="preserve">, </w:t>
            </w:r>
            <w:proofErr w:type="spellStart"/>
            <w:r w:rsidR="00E54C97" w:rsidRPr="00E54C97">
              <w:rPr>
                <w:rFonts w:asciiTheme="minorHAnsi" w:hAnsiTheme="minorHAnsi" w:cstheme="minorHAnsi"/>
                <w:i/>
                <w:szCs w:val="22"/>
              </w:rPr>
              <w:t>etj</w:t>
            </w:r>
            <w:proofErr w:type="spellEnd"/>
            <w:r w:rsidR="00E54C97" w:rsidRPr="00E54C97">
              <w:rPr>
                <w:rFonts w:asciiTheme="minorHAnsi" w:hAnsiTheme="minorHAnsi" w:cstheme="minorHAnsi"/>
                <w:i/>
                <w:szCs w:val="22"/>
              </w:rPr>
              <w:t>.)</w:t>
            </w:r>
          </w:p>
          <w:p w14:paraId="5313C30A" w14:textId="77777777" w:rsidR="00A64A4B" w:rsidRDefault="00A64A4B" w:rsidP="009F3A30">
            <w:pPr>
              <w:pStyle w:val="BodyText"/>
              <w:jc w:val="both"/>
              <w:rPr>
                <w:rFonts w:asciiTheme="minorHAnsi" w:hAnsiTheme="minorHAnsi" w:cstheme="minorHAnsi"/>
                <w:szCs w:val="22"/>
              </w:rPr>
            </w:pPr>
          </w:p>
          <w:p w14:paraId="1EFAA3F2" w14:textId="688715F8" w:rsidR="001E4573" w:rsidRPr="002F093E" w:rsidRDefault="00C20B3F" w:rsidP="009F3A30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093E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2F09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6283">
              <w:rPr>
                <w:rFonts w:ascii="Times New Roman" w:hAnsi="Times New Roman"/>
                <w:sz w:val="24"/>
                <w:szCs w:val="24"/>
              </w:rPr>
              <w:t>draft</w:t>
            </w:r>
            <w:r w:rsidR="00D1086E" w:rsidRPr="00FA6283">
              <w:rPr>
                <w:rFonts w:ascii="Times New Roman" w:hAnsi="Times New Roman"/>
                <w:sz w:val="24"/>
                <w:szCs w:val="24"/>
              </w:rPr>
              <w:t>vendimin</w:t>
            </w:r>
            <w:proofErr w:type="spellEnd"/>
            <w:r w:rsidR="00A64A4B" w:rsidRPr="002F093E">
              <w:rPr>
                <w:rFonts w:ascii="Times New Roman" w:hAnsi="Times New Roman"/>
                <w:sz w:val="24"/>
                <w:szCs w:val="24"/>
              </w:rPr>
              <w:t xml:space="preserve"> “</w:t>
            </w:r>
            <w:proofErr w:type="spellStart"/>
            <w:r w:rsidRPr="002F093E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2F09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093E">
              <w:rPr>
                <w:rFonts w:ascii="Times New Roman" w:hAnsi="Times New Roman"/>
                <w:sz w:val="24"/>
                <w:szCs w:val="24"/>
              </w:rPr>
              <w:t>miratimin</w:t>
            </w:r>
            <w:proofErr w:type="spellEnd"/>
            <w:r w:rsidRPr="002F093E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2F093E">
              <w:rPr>
                <w:rFonts w:ascii="Times New Roman" w:hAnsi="Times New Roman"/>
                <w:sz w:val="24"/>
                <w:szCs w:val="24"/>
              </w:rPr>
              <w:t>Strategjisë</w:t>
            </w:r>
            <w:proofErr w:type="spellEnd"/>
            <w:r w:rsidRPr="002F09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093E">
              <w:rPr>
                <w:rFonts w:ascii="Times New Roman" w:hAnsi="Times New Roman"/>
                <w:sz w:val="24"/>
                <w:szCs w:val="24"/>
              </w:rPr>
              <w:t>Afatmesme</w:t>
            </w:r>
            <w:proofErr w:type="spellEnd"/>
            <w:r w:rsidRPr="002F09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093E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2F09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093E">
              <w:rPr>
                <w:rFonts w:ascii="Times New Roman" w:hAnsi="Times New Roman"/>
                <w:sz w:val="24"/>
                <w:szCs w:val="24"/>
              </w:rPr>
              <w:t>Menaxhimit</w:t>
            </w:r>
            <w:proofErr w:type="spellEnd"/>
            <w:r w:rsidRPr="002F09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093E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2F09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093E">
              <w:rPr>
                <w:rFonts w:ascii="Times New Roman" w:hAnsi="Times New Roman"/>
                <w:sz w:val="24"/>
                <w:szCs w:val="24"/>
              </w:rPr>
              <w:t>Borxhit</w:t>
            </w:r>
            <w:proofErr w:type="spellEnd"/>
            <w:r w:rsidRPr="002F093E">
              <w:rPr>
                <w:rFonts w:ascii="Times New Roman" w:hAnsi="Times New Roman"/>
                <w:sz w:val="24"/>
                <w:szCs w:val="24"/>
              </w:rPr>
              <w:t xml:space="preserve"> 2022-2026</w:t>
            </w:r>
            <w:r w:rsidR="00A64A4B" w:rsidRPr="002F093E">
              <w:rPr>
                <w:rFonts w:ascii="Times New Roman" w:hAnsi="Times New Roman"/>
                <w:sz w:val="24"/>
                <w:szCs w:val="24"/>
              </w:rPr>
              <w:t xml:space="preserve">”, </w:t>
            </w:r>
            <w:proofErr w:type="spellStart"/>
            <w:r w:rsidR="00A64A4B" w:rsidRPr="002F093E">
              <w:rPr>
                <w:rFonts w:ascii="Times New Roman" w:hAnsi="Times New Roman"/>
                <w:sz w:val="24"/>
                <w:szCs w:val="24"/>
              </w:rPr>
              <w:t>priten</w:t>
            </w:r>
            <w:proofErr w:type="spellEnd"/>
            <w:r w:rsidR="00A64A4B" w:rsidRPr="002F09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64A4B" w:rsidRPr="002F093E">
              <w:rPr>
                <w:rFonts w:ascii="Times New Roman" w:hAnsi="Times New Roman"/>
                <w:sz w:val="24"/>
                <w:szCs w:val="24"/>
              </w:rPr>
              <w:t>komente</w:t>
            </w:r>
            <w:proofErr w:type="spellEnd"/>
            <w:r w:rsidR="00A64A4B" w:rsidRPr="002F09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879CA" w:rsidRPr="002F093E">
              <w:rPr>
                <w:rFonts w:ascii="Times New Roman" w:hAnsi="Times New Roman"/>
                <w:sz w:val="24"/>
                <w:szCs w:val="24"/>
              </w:rPr>
              <w:t>nga</w:t>
            </w:r>
            <w:proofErr w:type="spellEnd"/>
            <w:r w:rsidR="007879CA" w:rsidRPr="002F09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879CA" w:rsidRPr="002F093E">
              <w:rPr>
                <w:rFonts w:ascii="Times New Roman" w:hAnsi="Times New Roman"/>
                <w:sz w:val="24"/>
                <w:szCs w:val="24"/>
              </w:rPr>
              <w:t>komunit</w:t>
            </w:r>
            <w:r w:rsidR="00D1086E" w:rsidRPr="002F093E">
              <w:rPr>
                <w:rFonts w:ascii="Times New Roman" w:hAnsi="Times New Roman"/>
                <w:sz w:val="24"/>
                <w:szCs w:val="24"/>
              </w:rPr>
              <w:t>eti</w:t>
            </w:r>
            <w:proofErr w:type="spellEnd"/>
            <w:r w:rsidR="000141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141C1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="00D1086E" w:rsidRPr="002F09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1086E" w:rsidRPr="002F093E">
              <w:rPr>
                <w:rFonts w:ascii="Times New Roman" w:hAnsi="Times New Roman"/>
                <w:sz w:val="24"/>
                <w:szCs w:val="24"/>
              </w:rPr>
              <w:t>ekspert</w:t>
            </w:r>
            <w:r w:rsidR="000141C1">
              <w:rPr>
                <w:rFonts w:ascii="Times New Roman" w:hAnsi="Times New Roman"/>
                <w:sz w:val="24"/>
                <w:szCs w:val="24"/>
              </w:rPr>
              <w:t>ëve</w:t>
            </w:r>
            <w:proofErr w:type="spellEnd"/>
            <w:r w:rsidR="00D1086E" w:rsidRPr="002F09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1086E" w:rsidRPr="002F093E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D1086E" w:rsidRPr="002F09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1086E" w:rsidRPr="002F093E">
              <w:rPr>
                <w:rFonts w:ascii="Times New Roman" w:hAnsi="Times New Roman"/>
                <w:sz w:val="24"/>
                <w:szCs w:val="24"/>
              </w:rPr>
              <w:t>fushës</w:t>
            </w:r>
            <w:proofErr w:type="spellEnd"/>
            <w:r w:rsidR="007879CA" w:rsidRPr="002F093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07036DC" w14:textId="77777777" w:rsidR="001E4573" w:rsidRPr="00200893" w:rsidRDefault="001E4573" w:rsidP="009F3A30">
            <w:pPr>
              <w:pStyle w:val="BodyText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4DD98B09" w14:textId="77777777" w:rsidR="008675CA" w:rsidRPr="00200893" w:rsidRDefault="008675CA" w:rsidP="008675CA">
      <w:pPr>
        <w:pStyle w:val="BodyText"/>
        <w:jc w:val="both"/>
        <w:rPr>
          <w:rFonts w:asciiTheme="minorHAnsi" w:hAnsiTheme="minorHAnsi" w:cstheme="minorHAnsi"/>
          <w:szCs w:val="22"/>
        </w:rPr>
      </w:pPr>
    </w:p>
    <w:p w14:paraId="2DB7AA78" w14:textId="77777777" w:rsidR="008675CA" w:rsidRPr="00200893" w:rsidRDefault="00E54C97" w:rsidP="008675CA">
      <w:pPr>
        <w:pStyle w:val="BodyText"/>
        <w:jc w:val="both"/>
        <w:rPr>
          <w:rFonts w:asciiTheme="minorHAnsi" w:hAnsiTheme="minorHAnsi" w:cstheme="minorHAnsi"/>
          <w:szCs w:val="22"/>
        </w:rPr>
      </w:pPr>
      <w:proofErr w:type="spellStart"/>
      <w:r>
        <w:rPr>
          <w:rFonts w:asciiTheme="minorHAnsi" w:hAnsiTheme="minorHAnsi" w:cstheme="minorHAnsi"/>
          <w:szCs w:val="22"/>
        </w:rPr>
        <w:t>Kohëzgjatja</w:t>
      </w:r>
      <w:proofErr w:type="spellEnd"/>
      <w:r>
        <w:rPr>
          <w:rFonts w:asciiTheme="minorHAnsi" w:hAnsiTheme="minorHAnsi" w:cstheme="minorHAnsi"/>
          <w:szCs w:val="22"/>
        </w:rPr>
        <w:t xml:space="preserve"> e </w:t>
      </w:r>
      <w:proofErr w:type="spellStart"/>
      <w:r>
        <w:rPr>
          <w:rFonts w:asciiTheme="minorHAnsi" w:hAnsiTheme="minorHAnsi" w:cstheme="minorHAnsi"/>
          <w:szCs w:val="22"/>
        </w:rPr>
        <w:t>konsultimeve</w:t>
      </w:r>
      <w:proofErr w:type="spellEnd"/>
      <w:r w:rsidR="008675CA" w:rsidRPr="00200893">
        <w:rPr>
          <w:rFonts w:asciiTheme="minorHAnsi" w:hAnsiTheme="minorHAnsi" w:cstheme="minorHAnsi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200893" w14:paraId="0A95A18B" w14:textId="77777777" w:rsidTr="009F3A30">
        <w:tc>
          <w:tcPr>
            <w:tcW w:w="9212" w:type="dxa"/>
          </w:tcPr>
          <w:p w14:paraId="7A137B08" w14:textId="315FC652" w:rsidR="008675CA" w:rsidRPr="002F093E" w:rsidRDefault="002F093E" w:rsidP="009F3A30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93E">
              <w:rPr>
                <w:rFonts w:ascii="Times New Roman" w:hAnsi="Times New Roman"/>
                <w:sz w:val="24"/>
                <w:szCs w:val="24"/>
              </w:rPr>
              <w:t>4</w:t>
            </w:r>
            <w:r w:rsidR="00A64A4B" w:rsidRPr="002F09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64A4B" w:rsidRPr="002F093E">
              <w:rPr>
                <w:rFonts w:ascii="Times New Roman" w:hAnsi="Times New Roman"/>
                <w:sz w:val="24"/>
                <w:szCs w:val="24"/>
              </w:rPr>
              <w:t>javë</w:t>
            </w:r>
            <w:proofErr w:type="spellEnd"/>
            <w:r w:rsidR="00E4678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863E002" w14:textId="77777777" w:rsidR="001E4573" w:rsidRPr="00200893" w:rsidRDefault="001E4573" w:rsidP="009F3A30">
            <w:pPr>
              <w:pStyle w:val="BodyText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29630BCB" w14:textId="77777777" w:rsidR="008675CA" w:rsidRPr="00200893" w:rsidRDefault="008675CA" w:rsidP="008675CA">
      <w:pPr>
        <w:pStyle w:val="BodyText"/>
        <w:jc w:val="both"/>
        <w:rPr>
          <w:rFonts w:asciiTheme="minorHAnsi" w:hAnsiTheme="minorHAnsi" w:cstheme="minorHAnsi"/>
          <w:szCs w:val="22"/>
        </w:rPr>
      </w:pPr>
    </w:p>
    <w:p w14:paraId="57C82A5C" w14:textId="77777777" w:rsidR="008675CA" w:rsidRPr="00200893" w:rsidRDefault="00E54C97" w:rsidP="008675CA">
      <w:pPr>
        <w:pStyle w:val="BodyText"/>
        <w:jc w:val="both"/>
        <w:rPr>
          <w:rFonts w:asciiTheme="minorHAnsi" w:hAnsiTheme="minorHAnsi" w:cstheme="minorHAnsi"/>
          <w:szCs w:val="22"/>
        </w:rPr>
      </w:pPr>
      <w:r w:rsidRPr="00E54C97">
        <w:rPr>
          <w:rFonts w:asciiTheme="minorHAnsi" w:hAnsiTheme="minorHAnsi" w:cstheme="minorHAnsi"/>
          <w:szCs w:val="22"/>
        </w:rPr>
        <w:t xml:space="preserve">Si </w:t>
      </w:r>
      <w:proofErr w:type="spellStart"/>
      <w:r w:rsidRPr="00E54C97">
        <w:rPr>
          <w:rFonts w:asciiTheme="minorHAnsi" w:hAnsiTheme="minorHAnsi" w:cstheme="minorHAnsi"/>
          <w:szCs w:val="22"/>
        </w:rPr>
        <w:t>të</w:t>
      </w:r>
      <w:proofErr w:type="spellEnd"/>
      <w:r w:rsidRPr="00E54C97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E54C97">
        <w:rPr>
          <w:rFonts w:asciiTheme="minorHAnsi" w:hAnsiTheme="minorHAnsi" w:cstheme="minorHAnsi"/>
          <w:szCs w:val="22"/>
        </w:rPr>
        <w:t>përgjigjeni</w:t>
      </w:r>
      <w:proofErr w:type="spellEnd"/>
      <w:r w:rsidRPr="00E54C97">
        <w:rPr>
          <w:rFonts w:asciiTheme="minorHAnsi" w:hAnsiTheme="minorHAnsi" w:cstheme="minorHAnsi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200893" w14:paraId="0FF81B91" w14:textId="77777777" w:rsidTr="009F3A30">
        <w:tc>
          <w:tcPr>
            <w:tcW w:w="9212" w:type="dxa"/>
          </w:tcPr>
          <w:p w14:paraId="350DED6E" w14:textId="358F188C" w:rsidR="008675CA" w:rsidRPr="00200893" w:rsidRDefault="00E54C97" w:rsidP="009F3A30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Shkrua</w:t>
            </w:r>
            <w:r w:rsidRPr="00E54C97">
              <w:rPr>
                <w:rFonts w:asciiTheme="minorHAnsi" w:hAnsiTheme="minorHAnsi" w:cstheme="minorHAnsi"/>
                <w:i/>
                <w:szCs w:val="22"/>
              </w:rPr>
              <w:t>ni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si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mund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p</w:t>
            </w:r>
            <w:r w:rsidR="00044810">
              <w:rPr>
                <w:rFonts w:asciiTheme="minorHAnsi" w:hAnsiTheme="minorHAnsi" w:cstheme="minorHAnsi"/>
                <w:i/>
                <w:szCs w:val="22"/>
              </w:rPr>
              <w:t>ë</w:t>
            </w:r>
            <w:r w:rsidR="00C20B3F">
              <w:rPr>
                <w:rFonts w:asciiTheme="minorHAnsi" w:hAnsiTheme="minorHAnsi" w:cstheme="minorHAnsi"/>
                <w:i/>
                <w:szCs w:val="22"/>
              </w:rPr>
              <w:t>rgjigjen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palët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e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interesuara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>/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publi</w:t>
            </w:r>
            <w:r>
              <w:rPr>
                <w:rFonts w:asciiTheme="minorHAnsi" w:hAnsiTheme="minorHAnsi" w:cstheme="minorHAnsi"/>
                <w:i/>
                <w:szCs w:val="22"/>
              </w:rPr>
              <w:t>ku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në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konsultime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>, p.sh. Me email</w:t>
            </w:r>
            <w:proofErr w:type="gramStart"/>
            <w:r>
              <w:rPr>
                <w:rFonts w:asciiTheme="minorHAnsi" w:hAnsiTheme="minorHAnsi" w:cstheme="minorHAnsi"/>
                <w:i/>
                <w:szCs w:val="22"/>
              </w:rPr>
              <w:t>:,</w:t>
            </w:r>
            <w:proofErr w:type="gramEnd"/>
            <w:r>
              <w:rPr>
                <w:rFonts w:asciiTheme="minorHAnsi" w:hAnsiTheme="minorHAnsi" w:cstheme="minorHAnsi"/>
                <w:i/>
                <w:szCs w:val="22"/>
              </w:rPr>
              <w:t xml:space="preserve"> Me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post</w:t>
            </w:r>
            <w:r w:rsidR="00044810">
              <w:rPr>
                <w:rFonts w:asciiTheme="minorHAnsi" w:hAnsiTheme="minorHAnsi" w:cstheme="minorHAnsi"/>
                <w:i/>
                <w:szCs w:val="22"/>
              </w:rPr>
              <w:t>ë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në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:, Duke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plotësuar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formularin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në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internet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në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Cs w:val="22"/>
              </w:rPr>
              <w:t xml:space="preserve">RENJKP </w:t>
            </w:r>
            <w:r w:rsidRPr="00E54C97">
              <w:rPr>
                <w:rFonts w:asciiTheme="minorHAnsi" w:hAnsiTheme="minorHAnsi" w:cstheme="minorHAnsi"/>
                <w:i/>
                <w:szCs w:val="22"/>
              </w:rPr>
              <w:t>(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siguroni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l</w:t>
            </w:r>
            <w:r>
              <w:rPr>
                <w:rFonts w:asciiTheme="minorHAnsi" w:hAnsiTheme="minorHAnsi" w:cstheme="minorHAnsi"/>
                <w:i/>
                <w:szCs w:val="22"/>
              </w:rPr>
              <w:t>inket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e</w:t>
            </w:r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drejtpërdrejt</w:t>
            </w:r>
            <w:r>
              <w:rPr>
                <w:rFonts w:asciiTheme="minorHAnsi" w:hAnsiTheme="minorHAnsi" w:cstheme="minorHAnsi"/>
                <w:i/>
                <w:szCs w:val="22"/>
              </w:rPr>
              <w:t>a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>)</w:t>
            </w:r>
            <w:r w:rsidR="008675CA" w:rsidRPr="00200893">
              <w:rPr>
                <w:rFonts w:asciiTheme="minorHAnsi" w:hAnsiTheme="minorHAnsi" w:cstheme="minorHAnsi"/>
                <w:i/>
                <w:szCs w:val="22"/>
              </w:rPr>
              <w:t>.</w:t>
            </w:r>
          </w:p>
          <w:p w14:paraId="462215D0" w14:textId="77777777" w:rsidR="008675CA" w:rsidRPr="00E46781" w:rsidRDefault="00A64A4B" w:rsidP="009F3A30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6781">
              <w:rPr>
                <w:rFonts w:ascii="Times New Roman" w:hAnsi="Times New Roman"/>
                <w:sz w:val="24"/>
                <w:szCs w:val="24"/>
              </w:rPr>
              <w:t xml:space="preserve">Me </w:t>
            </w:r>
            <w:proofErr w:type="spellStart"/>
            <w:r w:rsidRPr="00E46781">
              <w:rPr>
                <w:rFonts w:ascii="Times New Roman" w:hAnsi="Times New Roman"/>
                <w:sz w:val="24"/>
                <w:szCs w:val="24"/>
              </w:rPr>
              <w:t>anë</w:t>
            </w:r>
            <w:proofErr w:type="spellEnd"/>
            <w:r w:rsidRPr="00E467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6781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E467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6781">
              <w:rPr>
                <w:rFonts w:ascii="Times New Roman" w:hAnsi="Times New Roman"/>
                <w:sz w:val="24"/>
                <w:szCs w:val="24"/>
              </w:rPr>
              <w:t>postës</w:t>
            </w:r>
            <w:proofErr w:type="spellEnd"/>
            <w:r w:rsidRPr="00E467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6781">
              <w:rPr>
                <w:rFonts w:ascii="Times New Roman" w:hAnsi="Times New Roman"/>
                <w:sz w:val="24"/>
                <w:szCs w:val="24"/>
              </w:rPr>
              <w:t>normale</w:t>
            </w:r>
            <w:proofErr w:type="spellEnd"/>
            <w:r w:rsidRPr="00E467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6781">
              <w:rPr>
                <w:rFonts w:ascii="Times New Roman" w:hAnsi="Times New Roman"/>
                <w:sz w:val="24"/>
                <w:szCs w:val="24"/>
              </w:rPr>
              <w:t>ose</w:t>
            </w:r>
            <w:proofErr w:type="spellEnd"/>
            <w:r w:rsidRPr="00E467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6781">
              <w:rPr>
                <w:rFonts w:ascii="Times New Roman" w:hAnsi="Times New Roman"/>
                <w:sz w:val="24"/>
                <w:szCs w:val="24"/>
              </w:rPr>
              <w:t>asaj</w:t>
            </w:r>
            <w:proofErr w:type="spellEnd"/>
            <w:r w:rsidRPr="00E467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6781">
              <w:rPr>
                <w:rFonts w:ascii="Times New Roman" w:hAnsi="Times New Roman"/>
                <w:sz w:val="24"/>
                <w:szCs w:val="24"/>
              </w:rPr>
              <w:t>elektronike</w:t>
            </w:r>
            <w:proofErr w:type="spellEnd"/>
            <w:r w:rsidRPr="00E4678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25A5EEA" w14:textId="2648EB2E" w:rsidR="002F093E" w:rsidRPr="00200893" w:rsidRDefault="002F093E" w:rsidP="002F093E">
            <w:pPr>
              <w:pStyle w:val="BodyText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3C463429" w14:textId="77777777" w:rsidR="008675CA" w:rsidRPr="00200893" w:rsidRDefault="008675CA" w:rsidP="008675CA">
      <w:pPr>
        <w:pStyle w:val="BodyText"/>
        <w:jc w:val="both"/>
        <w:rPr>
          <w:rFonts w:asciiTheme="minorHAnsi" w:hAnsiTheme="minorHAnsi" w:cstheme="minorHAnsi"/>
          <w:szCs w:val="22"/>
        </w:rPr>
      </w:pPr>
    </w:p>
    <w:p w14:paraId="6C4BE25B" w14:textId="77777777" w:rsidR="008675CA" w:rsidRPr="00200893" w:rsidRDefault="00E54C97" w:rsidP="008675CA">
      <w:pPr>
        <w:pStyle w:val="BodyText"/>
        <w:jc w:val="both"/>
        <w:rPr>
          <w:rFonts w:asciiTheme="minorHAnsi" w:hAnsiTheme="minorHAnsi" w:cstheme="minorHAnsi"/>
          <w:szCs w:val="22"/>
        </w:rPr>
      </w:pPr>
      <w:proofErr w:type="spellStart"/>
      <w:r>
        <w:rPr>
          <w:rFonts w:asciiTheme="minorHAnsi" w:hAnsiTheme="minorHAnsi" w:cstheme="minorHAnsi"/>
          <w:szCs w:val="22"/>
        </w:rPr>
        <w:t>Kontakti</w:t>
      </w:r>
      <w:proofErr w:type="spellEnd"/>
      <w:r w:rsidR="008675CA" w:rsidRPr="00200893">
        <w:rPr>
          <w:rFonts w:asciiTheme="minorHAnsi" w:hAnsiTheme="minorHAnsi" w:cstheme="minorHAnsi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200893" w14:paraId="12B24D1C" w14:textId="77777777" w:rsidTr="009F3A30">
        <w:tc>
          <w:tcPr>
            <w:tcW w:w="9212" w:type="dxa"/>
          </w:tcPr>
          <w:p w14:paraId="21A97BF5" w14:textId="77777777" w:rsidR="008675CA" w:rsidRDefault="00E54C97" w:rsidP="00E54C97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Duhet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t</w:t>
            </w:r>
            <w:r w:rsidR="00044810">
              <w:rPr>
                <w:rFonts w:asciiTheme="minorHAnsi" w:hAnsiTheme="minorHAnsi" w:cstheme="minorHAnsi"/>
                <w:i/>
                <w:szCs w:val="22"/>
              </w:rPr>
              <w:t>ë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jepen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t</w:t>
            </w:r>
            <w:r w:rsidR="00044810">
              <w:rPr>
                <w:rFonts w:asciiTheme="minorHAnsi" w:hAnsiTheme="minorHAnsi" w:cstheme="minorHAnsi"/>
                <w:i/>
                <w:szCs w:val="22"/>
              </w:rPr>
              <w:t>ë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dh</w:t>
            </w:r>
            <w:r w:rsidR="00044810">
              <w:rPr>
                <w:rFonts w:asciiTheme="minorHAnsi" w:hAnsiTheme="minorHAnsi" w:cstheme="minorHAnsi"/>
                <w:i/>
                <w:szCs w:val="22"/>
              </w:rPr>
              <w:t>ë</w:t>
            </w:r>
            <w:r>
              <w:rPr>
                <w:rFonts w:asciiTheme="minorHAnsi" w:hAnsiTheme="minorHAnsi" w:cstheme="minorHAnsi"/>
                <w:i/>
                <w:szCs w:val="22"/>
              </w:rPr>
              <w:t>nat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e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kontaktit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koordinatorit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përkat</w:t>
            </w:r>
            <w:r>
              <w:rPr>
                <w:rFonts w:asciiTheme="minorHAnsi" w:hAnsiTheme="minorHAnsi" w:cstheme="minorHAnsi"/>
                <w:i/>
                <w:szCs w:val="22"/>
              </w:rPr>
              <w:t>ës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për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konsultime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publike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dhe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/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ose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ndonjë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personi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tjetër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t</w:t>
            </w:r>
            <w:r w:rsidR="00044810">
              <w:rPr>
                <w:rFonts w:asciiTheme="minorHAnsi" w:hAnsiTheme="minorHAnsi" w:cstheme="minorHAnsi"/>
                <w:i/>
                <w:szCs w:val="22"/>
              </w:rPr>
              <w:t>ë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cilit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i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drejtohen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pyetjet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>.</w:t>
            </w:r>
          </w:p>
          <w:p w14:paraId="3637B89E" w14:textId="6E79542F" w:rsidR="00A64A4B" w:rsidRPr="00E46781" w:rsidRDefault="00A64A4B" w:rsidP="00E54C97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6283">
              <w:rPr>
                <w:rFonts w:ascii="Times New Roman" w:hAnsi="Times New Roman"/>
                <w:sz w:val="24"/>
                <w:szCs w:val="24"/>
              </w:rPr>
              <w:t>brikena.jazxhi@financa.gov.al</w:t>
            </w:r>
          </w:p>
        </w:tc>
      </w:tr>
    </w:tbl>
    <w:p w14:paraId="5D44D821" w14:textId="77777777" w:rsidR="008675CA" w:rsidRPr="00200893" w:rsidRDefault="008675CA" w:rsidP="008675CA">
      <w:pPr>
        <w:pStyle w:val="BodyText"/>
        <w:jc w:val="both"/>
        <w:rPr>
          <w:rFonts w:asciiTheme="minorHAnsi" w:hAnsiTheme="minorHAnsi" w:cstheme="minorHAnsi"/>
          <w:szCs w:val="22"/>
        </w:rPr>
      </w:pPr>
    </w:p>
    <w:p w14:paraId="3524433B" w14:textId="77777777" w:rsidR="008675CA" w:rsidRPr="00200893" w:rsidRDefault="00E54C97" w:rsidP="008675CA">
      <w:pPr>
        <w:pStyle w:val="BodyText"/>
        <w:jc w:val="both"/>
        <w:rPr>
          <w:rFonts w:asciiTheme="minorHAnsi" w:hAnsiTheme="minorHAnsi" w:cstheme="minorHAnsi"/>
          <w:szCs w:val="22"/>
        </w:rPr>
      </w:pPr>
      <w:proofErr w:type="spellStart"/>
      <w:r w:rsidRPr="00E54C97">
        <w:rPr>
          <w:rFonts w:asciiTheme="minorHAnsi" w:hAnsiTheme="minorHAnsi" w:cstheme="minorHAnsi"/>
          <w:szCs w:val="22"/>
        </w:rPr>
        <w:t>Datat</w:t>
      </w:r>
      <w:proofErr w:type="spellEnd"/>
      <w:r w:rsidRPr="00E54C97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E54C97">
        <w:rPr>
          <w:rFonts w:asciiTheme="minorHAnsi" w:hAnsiTheme="minorHAnsi" w:cstheme="minorHAnsi"/>
          <w:szCs w:val="22"/>
        </w:rPr>
        <w:t>dhe</w:t>
      </w:r>
      <w:proofErr w:type="spellEnd"/>
      <w:r w:rsidRPr="00E54C97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E54C97">
        <w:rPr>
          <w:rFonts w:asciiTheme="minorHAnsi" w:hAnsiTheme="minorHAnsi" w:cstheme="minorHAnsi"/>
          <w:szCs w:val="22"/>
        </w:rPr>
        <w:t>vendet</w:t>
      </w:r>
      <w:proofErr w:type="spellEnd"/>
      <w:r w:rsidRPr="00E54C97">
        <w:rPr>
          <w:rFonts w:asciiTheme="minorHAnsi" w:hAnsiTheme="minorHAnsi" w:cstheme="minorHAnsi"/>
          <w:szCs w:val="22"/>
        </w:rPr>
        <w:t xml:space="preserve"> e </w:t>
      </w:r>
      <w:proofErr w:type="spellStart"/>
      <w:r w:rsidRPr="00E54C97">
        <w:rPr>
          <w:rFonts w:asciiTheme="minorHAnsi" w:hAnsiTheme="minorHAnsi" w:cstheme="minorHAnsi"/>
          <w:szCs w:val="22"/>
        </w:rPr>
        <w:t>takimeve</w:t>
      </w:r>
      <w:proofErr w:type="spellEnd"/>
      <w:r w:rsidRPr="00E54C97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E54C97">
        <w:rPr>
          <w:rFonts w:asciiTheme="minorHAnsi" w:hAnsiTheme="minorHAnsi" w:cstheme="minorHAnsi"/>
          <w:szCs w:val="22"/>
        </w:rPr>
        <w:t>publike</w:t>
      </w:r>
      <w:proofErr w:type="spellEnd"/>
      <w:r w:rsidRPr="00E54C97">
        <w:rPr>
          <w:rFonts w:asciiTheme="minorHAnsi" w:hAnsiTheme="minorHAnsi" w:cstheme="minorHAnsi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200893" w14:paraId="7239AD1E" w14:textId="77777777" w:rsidTr="009F3A30">
        <w:tc>
          <w:tcPr>
            <w:tcW w:w="9212" w:type="dxa"/>
          </w:tcPr>
          <w:p w14:paraId="4B33EEB9" w14:textId="77777777" w:rsidR="008675CA" w:rsidRDefault="00E54C97" w:rsidP="009F3A30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</w:rPr>
            </w:pP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Siguroni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informacionin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nëse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ato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janë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organizuar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>.</w:t>
            </w:r>
          </w:p>
          <w:p w14:paraId="225A0334" w14:textId="3D112192" w:rsidR="00E54C97" w:rsidRPr="00E46781" w:rsidRDefault="007879CA" w:rsidP="00502348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46781">
              <w:rPr>
                <w:rFonts w:ascii="Times New Roman" w:hAnsi="Times New Roman"/>
                <w:sz w:val="24"/>
                <w:szCs w:val="24"/>
              </w:rPr>
              <w:t>Nuk</w:t>
            </w:r>
            <w:proofErr w:type="spellEnd"/>
            <w:r w:rsidRPr="00E467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6781">
              <w:rPr>
                <w:rFonts w:ascii="Times New Roman" w:hAnsi="Times New Roman"/>
                <w:sz w:val="24"/>
                <w:szCs w:val="24"/>
              </w:rPr>
              <w:t>është</w:t>
            </w:r>
            <w:proofErr w:type="spellEnd"/>
            <w:r w:rsidRPr="00E467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6781">
              <w:rPr>
                <w:rFonts w:ascii="Times New Roman" w:hAnsi="Times New Roman"/>
                <w:sz w:val="24"/>
                <w:szCs w:val="24"/>
              </w:rPr>
              <w:t>parashikua</w:t>
            </w:r>
            <w:r w:rsidR="00D1086E" w:rsidRPr="00E46781">
              <w:rPr>
                <w:rFonts w:ascii="Times New Roman" w:hAnsi="Times New Roman"/>
                <w:sz w:val="24"/>
                <w:szCs w:val="24"/>
              </w:rPr>
              <w:t>r</w:t>
            </w:r>
            <w:proofErr w:type="spellEnd"/>
            <w:r w:rsidR="00D1086E" w:rsidRPr="00E467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1086E" w:rsidRPr="00E46781">
              <w:rPr>
                <w:rFonts w:ascii="Times New Roman" w:hAnsi="Times New Roman"/>
                <w:sz w:val="24"/>
                <w:szCs w:val="24"/>
              </w:rPr>
              <w:t>organizimi</w:t>
            </w:r>
            <w:proofErr w:type="spellEnd"/>
            <w:r w:rsidR="00D1086E" w:rsidRPr="00E467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1086E" w:rsidRPr="00E46781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="00D1086E" w:rsidRPr="00E467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1086E" w:rsidRPr="00E46781">
              <w:rPr>
                <w:rFonts w:ascii="Times New Roman" w:hAnsi="Times New Roman"/>
                <w:sz w:val="24"/>
                <w:szCs w:val="24"/>
              </w:rPr>
              <w:t>takimeve</w:t>
            </w:r>
            <w:proofErr w:type="spellEnd"/>
            <w:r w:rsidR="00D1086E" w:rsidRPr="00E467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1086E" w:rsidRPr="00E46781">
              <w:rPr>
                <w:rFonts w:ascii="Times New Roman" w:hAnsi="Times New Roman"/>
                <w:sz w:val="24"/>
                <w:szCs w:val="24"/>
              </w:rPr>
              <w:t>publike</w:t>
            </w:r>
            <w:proofErr w:type="spellEnd"/>
            <w:r w:rsidR="00D1086E" w:rsidRPr="00E4678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D1086E" w:rsidRPr="00E46781">
              <w:rPr>
                <w:rFonts w:ascii="Times New Roman" w:hAnsi="Times New Roman"/>
                <w:sz w:val="24"/>
                <w:szCs w:val="24"/>
              </w:rPr>
              <w:t>pasi</w:t>
            </w:r>
            <w:proofErr w:type="spellEnd"/>
            <w:r w:rsidR="00D1086E" w:rsidRPr="00E467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1086E" w:rsidRPr="00E46781">
              <w:rPr>
                <w:rFonts w:ascii="Times New Roman" w:hAnsi="Times New Roman"/>
                <w:sz w:val="24"/>
                <w:szCs w:val="24"/>
              </w:rPr>
              <w:t>strategjia</w:t>
            </w:r>
            <w:proofErr w:type="spellEnd"/>
            <w:r w:rsidR="00D1086E" w:rsidRPr="00E467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1086E" w:rsidRPr="00E46781">
              <w:rPr>
                <w:rFonts w:ascii="Times New Roman" w:hAnsi="Times New Roman"/>
                <w:sz w:val="24"/>
                <w:szCs w:val="24"/>
              </w:rPr>
              <w:t>është</w:t>
            </w:r>
            <w:proofErr w:type="spellEnd"/>
            <w:r w:rsidR="00D1086E" w:rsidRPr="00E46781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D1086E" w:rsidRPr="00E46781">
              <w:rPr>
                <w:rFonts w:ascii="Times New Roman" w:hAnsi="Times New Roman"/>
                <w:sz w:val="24"/>
                <w:szCs w:val="24"/>
              </w:rPr>
              <w:t>një</w:t>
            </w:r>
            <w:proofErr w:type="spellEnd"/>
            <w:r w:rsidR="00D1086E" w:rsidRPr="00E467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1086E" w:rsidRPr="00E46781">
              <w:rPr>
                <w:rFonts w:ascii="Times New Roman" w:hAnsi="Times New Roman"/>
                <w:sz w:val="24"/>
                <w:szCs w:val="24"/>
              </w:rPr>
              <w:t>natyre</w:t>
            </w:r>
            <w:proofErr w:type="spellEnd"/>
            <w:r w:rsidR="00D1086E" w:rsidRPr="00E467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1086E" w:rsidRPr="00FA6283">
              <w:rPr>
                <w:rFonts w:ascii="Times New Roman" w:hAnsi="Times New Roman"/>
                <w:sz w:val="24"/>
                <w:szCs w:val="24"/>
              </w:rPr>
              <w:t>specifike</w:t>
            </w:r>
            <w:proofErr w:type="spellEnd"/>
            <w:r w:rsidR="00D1086E" w:rsidRPr="00FA62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1086E" w:rsidRPr="00FA6283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="00D1086E" w:rsidRPr="00FA62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1086E" w:rsidRPr="00FA6283">
              <w:rPr>
                <w:rFonts w:ascii="Times New Roman" w:hAnsi="Times New Roman"/>
                <w:sz w:val="24"/>
                <w:szCs w:val="24"/>
              </w:rPr>
              <w:t>teknike</w:t>
            </w:r>
            <w:proofErr w:type="spellEnd"/>
            <w:r w:rsidR="00D1086E" w:rsidRPr="00FA6283">
              <w:rPr>
                <w:rFonts w:ascii="Times New Roman" w:hAnsi="Times New Roman"/>
                <w:sz w:val="24"/>
                <w:szCs w:val="24"/>
              </w:rPr>
              <w:t>.</w:t>
            </w:r>
            <w:r w:rsidR="0050234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29B33FD3" w14:textId="77777777" w:rsidR="008675CA" w:rsidRPr="00200893" w:rsidRDefault="008675CA" w:rsidP="008675CA">
      <w:pPr>
        <w:pStyle w:val="BodyText"/>
        <w:jc w:val="both"/>
        <w:rPr>
          <w:rFonts w:asciiTheme="minorHAnsi" w:hAnsiTheme="minorHAnsi" w:cstheme="minorHAnsi"/>
          <w:szCs w:val="22"/>
        </w:rPr>
      </w:pPr>
    </w:p>
    <w:p w14:paraId="5CA45918" w14:textId="77777777" w:rsidR="008675CA" w:rsidRPr="00200893" w:rsidRDefault="00E54C97" w:rsidP="008675CA">
      <w:pPr>
        <w:pStyle w:val="BodyText"/>
        <w:jc w:val="both"/>
        <w:rPr>
          <w:rFonts w:asciiTheme="minorHAnsi" w:hAnsiTheme="minorHAnsi" w:cstheme="minorHAnsi"/>
          <w:szCs w:val="22"/>
        </w:rPr>
      </w:pPr>
      <w:proofErr w:type="spellStart"/>
      <w:r w:rsidRPr="00E54C97">
        <w:rPr>
          <w:rFonts w:asciiTheme="minorHAnsi" w:hAnsiTheme="minorHAnsi" w:cstheme="minorHAnsi"/>
          <w:szCs w:val="22"/>
        </w:rPr>
        <w:t>Sfondi</w:t>
      </w:r>
      <w:proofErr w:type="spellEnd"/>
      <w:r w:rsidRPr="00E54C97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E54C97">
        <w:rPr>
          <w:rFonts w:asciiTheme="minorHAnsi" w:hAnsiTheme="minorHAnsi" w:cstheme="minorHAnsi"/>
          <w:szCs w:val="22"/>
        </w:rPr>
        <w:t>i</w:t>
      </w:r>
      <w:proofErr w:type="spellEnd"/>
      <w:r w:rsidRPr="00E54C97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E54C97">
        <w:rPr>
          <w:rFonts w:asciiTheme="minorHAnsi" w:hAnsiTheme="minorHAnsi" w:cstheme="minorHAnsi"/>
          <w:szCs w:val="22"/>
        </w:rPr>
        <w:t>propozimit</w:t>
      </w:r>
      <w:proofErr w:type="spellEnd"/>
      <w:r w:rsidRPr="00E54C97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E54C97">
        <w:rPr>
          <w:rFonts w:asciiTheme="minorHAnsi" w:hAnsiTheme="minorHAnsi" w:cstheme="minorHAnsi"/>
          <w:szCs w:val="22"/>
        </w:rPr>
        <w:t>legjislativ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200893" w14:paraId="5017327A" w14:textId="77777777" w:rsidTr="009F3A30">
        <w:tc>
          <w:tcPr>
            <w:tcW w:w="9212" w:type="dxa"/>
          </w:tcPr>
          <w:p w14:paraId="27FAC696" w14:textId="77777777" w:rsidR="001E4573" w:rsidRPr="00A64A4B" w:rsidRDefault="00E54C97" w:rsidP="009F3A30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</w:rPr>
            </w:pPr>
            <w:proofErr w:type="spellStart"/>
            <w:r w:rsidRPr="00A64A4B">
              <w:rPr>
                <w:rFonts w:asciiTheme="minorHAnsi" w:hAnsiTheme="minorHAnsi" w:cstheme="minorHAnsi"/>
                <w:i/>
                <w:szCs w:val="22"/>
              </w:rPr>
              <w:t>Përshkruani</w:t>
            </w:r>
            <w:proofErr w:type="spellEnd"/>
            <w:r w:rsidRPr="00A64A4B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64A4B">
              <w:rPr>
                <w:rFonts w:asciiTheme="minorHAnsi" w:hAnsiTheme="minorHAnsi" w:cstheme="minorHAnsi"/>
                <w:i/>
                <w:szCs w:val="22"/>
              </w:rPr>
              <w:t>pse</w:t>
            </w:r>
            <w:proofErr w:type="spellEnd"/>
            <w:r w:rsidRPr="00A64A4B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64A4B">
              <w:rPr>
                <w:rFonts w:asciiTheme="minorHAnsi" w:hAnsiTheme="minorHAnsi" w:cstheme="minorHAnsi"/>
                <w:i/>
                <w:szCs w:val="22"/>
              </w:rPr>
              <w:t>ka</w:t>
            </w:r>
            <w:proofErr w:type="spellEnd"/>
            <w:r w:rsidRPr="00A64A4B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64A4B">
              <w:rPr>
                <w:rFonts w:asciiTheme="minorHAnsi" w:hAnsiTheme="minorHAnsi" w:cstheme="minorHAnsi"/>
                <w:i/>
                <w:szCs w:val="22"/>
              </w:rPr>
              <w:t>nevojë</w:t>
            </w:r>
            <w:proofErr w:type="spellEnd"/>
            <w:r w:rsidRPr="00A64A4B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64A4B">
              <w:rPr>
                <w:rFonts w:asciiTheme="minorHAnsi" w:hAnsiTheme="minorHAnsi" w:cstheme="minorHAnsi"/>
                <w:i/>
                <w:szCs w:val="22"/>
              </w:rPr>
              <w:t>për</w:t>
            </w:r>
            <w:proofErr w:type="spellEnd"/>
            <w:r w:rsidRPr="00A64A4B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64A4B">
              <w:rPr>
                <w:rFonts w:asciiTheme="minorHAnsi" w:hAnsiTheme="minorHAnsi" w:cstheme="minorHAnsi"/>
                <w:i/>
                <w:szCs w:val="22"/>
              </w:rPr>
              <w:t>rregulloren</w:t>
            </w:r>
            <w:proofErr w:type="spellEnd"/>
            <w:r w:rsidRPr="00A64A4B">
              <w:rPr>
                <w:rFonts w:asciiTheme="minorHAnsi" w:hAnsiTheme="minorHAnsi" w:cstheme="minorHAnsi"/>
                <w:i/>
                <w:szCs w:val="22"/>
              </w:rPr>
              <w:t xml:space="preserve"> e re/</w:t>
            </w:r>
            <w:proofErr w:type="spellStart"/>
            <w:r w:rsidRPr="00A64A4B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Pr="00A64A4B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64A4B">
              <w:rPr>
                <w:rFonts w:asciiTheme="minorHAnsi" w:hAnsiTheme="minorHAnsi" w:cstheme="minorHAnsi"/>
                <w:i/>
                <w:szCs w:val="22"/>
              </w:rPr>
              <w:t>ndryshuar</w:t>
            </w:r>
            <w:proofErr w:type="spellEnd"/>
            <w:r w:rsidRPr="00A64A4B">
              <w:rPr>
                <w:rFonts w:asciiTheme="minorHAnsi" w:hAnsiTheme="minorHAnsi" w:cstheme="minorHAnsi"/>
                <w:i/>
                <w:szCs w:val="22"/>
              </w:rPr>
              <w:t xml:space="preserve">, d.m.th </w:t>
            </w:r>
            <w:proofErr w:type="spellStart"/>
            <w:r w:rsidRPr="00A64A4B">
              <w:rPr>
                <w:rFonts w:asciiTheme="minorHAnsi" w:hAnsiTheme="minorHAnsi" w:cstheme="minorHAnsi"/>
                <w:i/>
                <w:szCs w:val="22"/>
              </w:rPr>
              <w:t>cila</w:t>
            </w:r>
            <w:proofErr w:type="spellEnd"/>
            <w:r w:rsidRPr="00A64A4B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64A4B">
              <w:rPr>
                <w:rFonts w:asciiTheme="minorHAnsi" w:hAnsiTheme="minorHAnsi" w:cstheme="minorHAnsi"/>
                <w:i/>
                <w:szCs w:val="22"/>
              </w:rPr>
              <w:t>është</w:t>
            </w:r>
            <w:proofErr w:type="spellEnd"/>
            <w:r w:rsidRPr="00A64A4B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64A4B">
              <w:rPr>
                <w:rFonts w:asciiTheme="minorHAnsi" w:hAnsiTheme="minorHAnsi" w:cstheme="minorHAnsi"/>
                <w:i/>
                <w:szCs w:val="22"/>
              </w:rPr>
              <w:t>gjendja</w:t>
            </w:r>
            <w:proofErr w:type="spellEnd"/>
            <w:r w:rsidRPr="00A64A4B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64A4B">
              <w:rPr>
                <w:rFonts w:asciiTheme="minorHAnsi" w:hAnsiTheme="minorHAnsi" w:cstheme="minorHAnsi"/>
                <w:i/>
                <w:szCs w:val="22"/>
              </w:rPr>
              <w:t>aktuale</w:t>
            </w:r>
            <w:proofErr w:type="spellEnd"/>
            <w:r w:rsidRPr="00A64A4B">
              <w:rPr>
                <w:rFonts w:asciiTheme="minorHAnsi" w:hAnsiTheme="minorHAnsi" w:cstheme="minorHAnsi"/>
                <w:i/>
                <w:szCs w:val="22"/>
              </w:rPr>
              <w:t xml:space="preserve">, </w:t>
            </w:r>
            <w:proofErr w:type="spellStart"/>
            <w:r w:rsidRPr="00A64A4B">
              <w:rPr>
                <w:rFonts w:asciiTheme="minorHAnsi" w:hAnsiTheme="minorHAnsi" w:cstheme="minorHAnsi"/>
                <w:i/>
                <w:szCs w:val="22"/>
              </w:rPr>
              <w:t>si</w:t>
            </w:r>
            <w:proofErr w:type="spellEnd"/>
            <w:r w:rsidRPr="00A64A4B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64A4B">
              <w:rPr>
                <w:rFonts w:asciiTheme="minorHAnsi" w:hAnsiTheme="minorHAnsi" w:cstheme="minorHAnsi"/>
                <w:i/>
                <w:szCs w:val="22"/>
              </w:rPr>
              <w:t>është</w:t>
            </w:r>
            <w:proofErr w:type="spellEnd"/>
            <w:r w:rsidRPr="00A64A4B">
              <w:rPr>
                <w:rFonts w:asciiTheme="minorHAnsi" w:hAnsiTheme="minorHAnsi" w:cstheme="minorHAnsi"/>
                <w:i/>
                <w:szCs w:val="22"/>
              </w:rPr>
              <w:t xml:space="preserve"> e </w:t>
            </w:r>
            <w:proofErr w:type="spellStart"/>
            <w:r w:rsidRPr="00A64A4B">
              <w:rPr>
                <w:rFonts w:asciiTheme="minorHAnsi" w:hAnsiTheme="minorHAnsi" w:cstheme="minorHAnsi"/>
                <w:i/>
                <w:szCs w:val="22"/>
              </w:rPr>
              <w:t>rregulluar</w:t>
            </w:r>
            <w:proofErr w:type="spellEnd"/>
            <w:r w:rsidRPr="00A64A4B">
              <w:rPr>
                <w:rFonts w:asciiTheme="minorHAnsi" w:hAnsiTheme="minorHAnsi" w:cstheme="minorHAnsi"/>
                <w:i/>
                <w:szCs w:val="22"/>
              </w:rPr>
              <w:t xml:space="preserve">, </w:t>
            </w:r>
            <w:proofErr w:type="spellStart"/>
            <w:r w:rsidRPr="00A64A4B">
              <w:rPr>
                <w:rFonts w:asciiTheme="minorHAnsi" w:hAnsiTheme="minorHAnsi" w:cstheme="minorHAnsi"/>
                <w:i/>
                <w:szCs w:val="22"/>
              </w:rPr>
              <w:t>cilat</w:t>
            </w:r>
            <w:proofErr w:type="spellEnd"/>
            <w:r w:rsidRPr="00A64A4B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64A4B">
              <w:rPr>
                <w:rFonts w:asciiTheme="minorHAnsi" w:hAnsiTheme="minorHAnsi" w:cstheme="minorHAnsi"/>
                <w:i/>
                <w:szCs w:val="22"/>
              </w:rPr>
              <w:t>janë</w:t>
            </w:r>
            <w:proofErr w:type="spellEnd"/>
            <w:r w:rsidRPr="00A64A4B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64A4B">
              <w:rPr>
                <w:rFonts w:asciiTheme="minorHAnsi" w:hAnsiTheme="minorHAnsi" w:cstheme="minorHAnsi"/>
                <w:i/>
                <w:szCs w:val="22"/>
              </w:rPr>
              <w:t>sfidat</w:t>
            </w:r>
            <w:proofErr w:type="spellEnd"/>
            <w:r w:rsidRPr="00A64A4B">
              <w:rPr>
                <w:rFonts w:asciiTheme="minorHAnsi" w:hAnsiTheme="minorHAnsi" w:cstheme="minorHAnsi"/>
                <w:i/>
                <w:szCs w:val="22"/>
              </w:rPr>
              <w:t xml:space="preserve">, </w:t>
            </w:r>
            <w:proofErr w:type="spellStart"/>
            <w:r w:rsidRPr="00A64A4B">
              <w:rPr>
                <w:rFonts w:asciiTheme="minorHAnsi" w:hAnsiTheme="minorHAnsi" w:cstheme="minorHAnsi"/>
                <w:i/>
                <w:szCs w:val="22"/>
              </w:rPr>
              <w:t>problemet</w:t>
            </w:r>
            <w:proofErr w:type="spellEnd"/>
            <w:r w:rsidRPr="00A64A4B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64A4B">
              <w:rPr>
                <w:rFonts w:asciiTheme="minorHAnsi" w:hAnsiTheme="minorHAnsi" w:cstheme="minorHAnsi"/>
                <w:i/>
                <w:szCs w:val="22"/>
              </w:rPr>
              <w:t>dhe</w:t>
            </w:r>
            <w:proofErr w:type="spellEnd"/>
            <w:r w:rsidRPr="00A64A4B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64A4B">
              <w:rPr>
                <w:rFonts w:asciiTheme="minorHAnsi" w:hAnsiTheme="minorHAnsi" w:cstheme="minorHAnsi"/>
                <w:i/>
                <w:szCs w:val="22"/>
              </w:rPr>
              <w:t>mangësitë</w:t>
            </w:r>
            <w:proofErr w:type="spellEnd"/>
            <w:r w:rsidRPr="00A64A4B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64A4B">
              <w:rPr>
                <w:rFonts w:asciiTheme="minorHAnsi" w:hAnsiTheme="minorHAnsi" w:cstheme="minorHAnsi"/>
                <w:i/>
                <w:szCs w:val="22"/>
              </w:rPr>
              <w:t>ekzistuese</w:t>
            </w:r>
            <w:proofErr w:type="spellEnd"/>
            <w:r w:rsidRPr="00A64A4B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64A4B">
              <w:rPr>
                <w:rFonts w:asciiTheme="minorHAnsi" w:hAnsiTheme="minorHAnsi" w:cstheme="minorHAnsi"/>
                <w:i/>
                <w:szCs w:val="22"/>
              </w:rPr>
              <w:t>si</w:t>
            </w:r>
            <w:proofErr w:type="spellEnd"/>
            <w:r w:rsidRPr="00A64A4B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64A4B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Pr="00A64A4B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64A4B">
              <w:rPr>
                <w:rFonts w:asciiTheme="minorHAnsi" w:hAnsiTheme="minorHAnsi" w:cstheme="minorHAnsi"/>
                <w:i/>
                <w:szCs w:val="22"/>
              </w:rPr>
              <w:t>praktikës</w:t>
            </w:r>
            <w:proofErr w:type="spellEnd"/>
            <w:r w:rsidRPr="00A64A4B">
              <w:rPr>
                <w:rFonts w:asciiTheme="minorHAnsi" w:hAnsiTheme="minorHAnsi" w:cstheme="minorHAnsi"/>
                <w:i/>
                <w:szCs w:val="22"/>
              </w:rPr>
              <w:t xml:space="preserve">, </w:t>
            </w:r>
            <w:proofErr w:type="spellStart"/>
            <w:r w:rsidRPr="00A64A4B">
              <w:rPr>
                <w:rFonts w:asciiTheme="minorHAnsi" w:hAnsiTheme="minorHAnsi" w:cstheme="minorHAnsi"/>
                <w:i/>
                <w:szCs w:val="22"/>
              </w:rPr>
              <w:t>ashtu</w:t>
            </w:r>
            <w:proofErr w:type="spellEnd"/>
            <w:r w:rsidRPr="00A64A4B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64A4B">
              <w:rPr>
                <w:rFonts w:asciiTheme="minorHAnsi" w:hAnsiTheme="minorHAnsi" w:cstheme="minorHAnsi"/>
                <w:i/>
                <w:szCs w:val="22"/>
              </w:rPr>
              <w:t>edhe</w:t>
            </w:r>
            <w:proofErr w:type="spellEnd"/>
            <w:r w:rsidRPr="00A64A4B">
              <w:rPr>
                <w:rFonts w:asciiTheme="minorHAnsi" w:hAnsiTheme="minorHAnsi" w:cstheme="minorHAnsi"/>
                <w:i/>
                <w:szCs w:val="22"/>
              </w:rPr>
              <w:t xml:space="preserve">  </w:t>
            </w:r>
            <w:proofErr w:type="spellStart"/>
            <w:r w:rsidRPr="00A64A4B">
              <w:rPr>
                <w:rFonts w:asciiTheme="minorHAnsi" w:hAnsiTheme="minorHAnsi" w:cstheme="minorHAnsi"/>
                <w:i/>
                <w:szCs w:val="22"/>
              </w:rPr>
              <w:t>t</w:t>
            </w:r>
            <w:r w:rsidR="00044810" w:rsidRPr="00A64A4B">
              <w:rPr>
                <w:rFonts w:asciiTheme="minorHAnsi" w:hAnsiTheme="minorHAnsi" w:cstheme="minorHAnsi"/>
                <w:i/>
                <w:szCs w:val="22"/>
              </w:rPr>
              <w:t>ë</w:t>
            </w:r>
            <w:proofErr w:type="spellEnd"/>
            <w:r w:rsidRPr="00A64A4B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64A4B">
              <w:rPr>
                <w:rFonts w:asciiTheme="minorHAnsi" w:hAnsiTheme="minorHAnsi" w:cstheme="minorHAnsi"/>
                <w:i/>
                <w:szCs w:val="22"/>
              </w:rPr>
              <w:t>rregulloreve</w:t>
            </w:r>
            <w:proofErr w:type="spellEnd"/>
            <w:r w:rsidRPr="00A64A4B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64A4B">
              <w:rPr>
                <w:rFonts w:asciiTheme="minorHAnsi" w:hAnsiTheme="minorHAnsi" w:cstheme="minorHAnsi"/>
                <w:i/>
                <w:szCs w:val="22"/>
              </w:rPr>
              <w:t>ekzistuese</w:t>
            </w:r>
            <w:proofErr w:type="spellEnd"/>
            <w:r w:rsidRPr="00A64A4B">
              <w:rPr>
                <w:rFonts w:asciiTheme="minorHAnsi" w:hAnsiTheme="minorHAnsi" w:cstheme="minorHAnsi"/>
                <w:i/>
                <w:szCs w:val="22"/>
              </w:rPr>
              <w:t xml:space="preserve">, </w:t>
            </w:r>
            <w:proofErr w:type="spellStart"/>
            <w:r w:rsidRPr="00A64A4B">
              <w:rPr>
                <w:rFonts w:asciiTheme="minorHAnsi" w:hAnsiTheme="minorHAnsi" w:cstheme="minorHAnsi"/>
                <w:i/>
                <w:szCs w:val="22"/>
              </w:rPr>
              <w:t>çfar</w:t>
            </w:r>
            <w:r w:rsidR="00044810" w:rsidRPr="00A64A4B">
              <w:rPr>
                <w:rFonts w:asciiTheme="minorHAnsi" w:hAnsiTheme="minorHAnsi" w:cstheme="minorHAnsi"/>
                <w:i/>
                <w:szCs w:val="22"/>
              </w:rPr>
              <w:t>ë</w:t>
            </w:r>
            <w:proofErr w:type="spellEnd"/>
            <w:r w:rsidRPr="00A64A4B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64A4B">
              <w:rPr>
                <w:rFonts w:asciiTheme="minorHAnsi" w:hAnsiTheme="minorHAnsi" w:cstheme="minorHAnsi"/>
                <w:i/>
                <w:szCs w:val="22"/>
              </w:rPr>
              <w:t>eshte</w:t>
            </w:r>
            <w:proofErr w:type="spellEnd"/>
            <w:r w:rsidRPr="00A64A4B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64A4B">
              <w:rPr>
                <w:rFonts w:asciiTheme="minorHAnsi" w:hAnsiTheme="minorHAnsi" w:cstheme="minorHAnsi"/>
                <w:i/>
                <w:szCs w:val="22"/>
              </w:rPr>
              <w:t>bërë</w:t>
            </w:r>
            <w:proofErr w:type="spellEnd"/>
            <w:r w:rsidRPr="00A64A4B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64A4B">
              <w:rPr>
                <w:rFonts w:asciiTheme="minorHAnsi" w:hAnsiTheme="minorHAnsi" w:cstheme="minorHAnsi"/>
                <w:i/>
                <w:szCs w:val="22"/>
              </w:rPr>
              <w:t>në</w:t>
            </w:r>
            <w:proofErr w:type="spellEnd"/>
            <w:r w:rsidRPr="00A64A4B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64A4B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Pr="00A64A4B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64A4B">
              <w:rPr>
                <w:rFonts w:asciiTheme="minorHAnsi" w:hAnsiTheme="minorHAnsi" w:cstheme="minorHAnsi"/>
                <w:i/>
                <w:szCs w:val="22"/>
              </w:rPr>
              <w:t>kaluarën</w:t>
            </w:r>
            <w:proofErr w:type="spellEnd"/>
            <w:r w:rsidRPr="00A64A4B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64A4B">
              <w:rPr>
                <w:rFonts w:asciiTheme="minorHAnsi" w:hAnsiTheme="minorHAnsi" w:cstheme="minorHAnsi"/>
                <w:i/>
                <w:szCs w:val="22"/>
              </w:rPr>
              <w:t>ashtu</w:t>
            </w:r>
            <w:proofErr w:type="spellEnd"/>
            <w:r w:rsidRPr="00A64A4B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64A4B">
              <w:rPr>
                <w:rFonts w:asciiTheme="minorHAnsi" w:hAnsiTheme="minorHAnsi" w:cstheme="minorHAnsi"/>
                <w:i/>
                <w:szCs w:val="22"/>
              </w:rPr>
              <w:t>siç</w:t>
            </w:r>
            <w:proofErr w:type="spellEnd"/>
            <w:r w:rsidRPr="00A64A4B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64A4B">
              <w:rPr>
                <w:rFonts w:asciiTheme="minorHAnsi" w:hAnsiTheme="minorHAnsi" w:cstheme="minorHAnsi"/>
                <w:i/>
                <w:szCs w:val="22"/>
              </w:rPr>
              <w:t>duhet</w:t>
            </w:r>
            <w:proofErr w:type="spellEnd"/>
            <w:r w:rsidRPr="00A64A4B">
              <w:rPr>
                <w:rFonts w:asciiTheme="minorHAnsi" w:hAnsiTheme="minorHAnsi" w:cstheme="minorHAnsi"/>
                <w:i/>
                <w:szCs w:val="22"/>
              </w:rPr>
              <w:t xml:space="preserve"> me </w:t>
            </w:r>
            <w:proofErr w:type="spellStart"/>
            <w:r w:rsidRPr="00A64A4B">
              <w:rPr>
                <w:rFonts w:asciiTheme="minorHAnsi" w:hAnsiTheme="minorHAnsi" w:cstheme="minorHAnsi"/>
                <w:i/>
                <w:szCs w:val="22"/>
              </w:rPr>
              <w:t>keto</w:t>
            </w:r>
            <w:proofErr w:type="spellEnd"/>
            <w:r w:rsidRPr="00A64A4B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64A4B">
              <w:rPr>
                <w:rFonts w:asciiTheme="minorHAnsi" w:hAnsiTheme="minorHAnsi" w:cstheme="minorHAnsi"/>
                <w:i/>
                <w:szCs w:val="22"/>
              </w:rPr>
              <w:t>politika</w:t>
            </w:r>
            <w:proofErr w:type="spellEnd"/>
            <w:r w:rsidRPr="00A64A4B">
              <w:rPr>
                <w:rFonts w:asciiTheme="minorHAnsi" w:hAnsiTheme="minorHAnsi" w:cstheme="minorHAnsi"/>
                <w:i/>
                <w:szCs w:val="22"/>
              </w:rPr>
              <w:t>.</w:t>
            </w:r>
          </w:p>
          <w:p w14:paraId="0DF7C6C3" w14:textId="5A2A984F" w:rsidR="001E4573" w:rsidRPr="00E46781" w:rsidRDefault="007879CA" w:rsidP="007879CA">
            <w:pPr>
              <w:pStyle w:val="BodyText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46781">
              <w:rPr>
                <w:rFonts w:ascii="Times New Roman" w:hAnsi="Times New Roman"/>
                <w:sz w:val="24"/>
                <w:szCs w:val="24"/>
              </w:rPr>
              <w:t>Strategjia</w:t>
            </w:r>
            <w:proofErr w:type="spellEnd"/>
            <w:r w:rsidRPr="00E467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6781">
              <w:rPr>
                <w:rFonts w:ascii="Times New Roman" w:hAnsi="Times New Roman"/>
                <w:sz w:val="24"/>
                <w:szCs w:val="24"/>
              </w:rPr>
              <w:t>Afatmesme</w:t>
            </w:r>
            <w:proofErr w:type="spellEnd"/>
            <w:r w:rsidRPr="00E46781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E46781">
              <w:rPr>
                <w:rFonts w:ascii="Times New Roman" w:hAnsi="Times New Roman"/>
                <w:sz w:val="24"/>
                <w:szCs w:val="24"/>
              </w:rPr>
              <w:t>Menaxhimit</w:t>
            </w:r>
            <w:proofErr w:type="spellEnd"/>
            <w:r w:rsidRPr="00E467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6781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E467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6781">
              <w:rPr>
                <w:rFonts w:ascii="Times New Roman" w:hAnsi="Times New Roman"/>
                <w:sz w:val="24"/>
                <w:szCs w:val="24"/>
              </w:rPr>
              <w:t>Borxhit</w:t>
            </w:r>
            <w:proofErr w:type="spellEnd"/>
            <w:r w:rsidRPr="00E467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F093E" w:rsidRPr="00E46781">
              <w:rPr>
                <w:rFonts w:ascii="Times New Roman" w:hAnsi="Times New Roman"/>
                <w:sz w:val="24"/>
                <w:szCs w:val="24"/>
              </w:rPr>
              <w:t xml:space="preserve">(SAMB) </w:t>
            </w:r>
            <w:proofErr w:type="spellStart"/>
            <w:r w:rsidRPr="00E46781">
              <w:rPr>
                <w:rFonts w:ascii="Times New Roman" w:hAnsi="Times New Roman"/>
                <w:sz w:val="24"/>
                <w:szCs w:val="24"/>
              </w:rPr>
              <w:t>hartohet</w:t>
            </w:r>
            <w:proofErr w:type="spellEnd"/>
            <w:r w:rsidRPr="00E467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6781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E467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6781">
              <w:rPr>
                <w:rFonts w:ascii="Times New Roman" w:hAnsi="Times New Roman"/>
                <w:sz w:val="24"/>
                <w:szCs w:val="24"/>
              </w:rPr>
              <w:t>përditësohet</w:t>
            </w:r>
            <w:proofErr w:type="spellEnd"/>
            <w:r w:rsidRPr="00E467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F0709" w:rsidRPr="00FA6283">
              <w:rPr>
                <w:rFonts w:ascii="Times New Roman" w:hAnsi="Times New Roman"/>
                <w:sz w:val="24"/>
                <w:szCs w:val="24"/>
              </w:rPr>
              <w:t>rregullisht</w:t>
            </w:r>
            <w:proofErr w:type="spellEnd"/>
            <w:r w:rsidRPr="00E467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6781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E467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6781">
              <w:rPr>
                <w:rFonts w:ascii="Times New Roman" w:hAnsi="Times New Roman"/>
                <w:sz w:val="24"/>
                <w:szCs w:val="24"/>
              </w:rPr>
              <w:t>miratohet</w:t>
            </w:r>
            <w:proofErr w:type="spellEnd"/>
            <w:r w:rsidRPr="00E46781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Pr="00E46781">
              <w:rPr>
                <w:rFonts w:ascii="Times New Roman" w:hAnsi="Times New Roman"/>
                <w:sz w:val="24"/>
                <w:szCs w:val="24"/>
              </w:rPr>
              <w:t>vendim</w:t>
            </w:r>
            <w:proofErr w:type="spellEnd"/>
            <w:r w:rsidRPr="00E467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6781">
              <w:rPr>
                <w:rFonts w:ascii="Times New Roman" w:hAnsi="Times New Roman"/>
                <w:sz w:val="24"/>
                <w:szCs w:val="24"/>
              </w:rPr>
              <w:t>te</w:t>
            </w:r>
            <w:proofErr w:type="spellEnd"/>
            <w:r w:rsidRPr="00E467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6781">
              <w:rPr>
                <w:rFonts w:ascii="Times New Roman" w:hAnsi="Times New Roman"/>
                <w:sz w:val="24"/>
                <w:szCs w:val="24"/>
              </w:rPr>
              <w:t>Këshillit</w:t>
            </w:r>
            <w:proofErr w:type="spellEnd"/>
            <w:r w:rsidRPr="00E467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6781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2F093E" w:rsidRPr="00E467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F093E" w:rsidRPr="00E46781">
              <w:rPr>
                <w:rFonts w:ascii="Times New Roman" w:hAnsi="Times New Roman"/>
                <w:sz w:val="24"/>
                <w:szCs w:val="24"/>
              </w:rPr>
              <w:t>Ministrave</w:t>
            </w:r>
            <w:proofErr w:type="spellEnd"/>
            <w:r w:rsidR="002F093E" w:rsidRPr="00E4678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2F093E" w:rsidRPr="00E46781">
              <w:rPr>
                <w:rFonts w:ascii="Times New Roman" w:hAnsi="Times New Roman"/>
                <w:sz w:val="24"/>
                <w:szCs w:val="24"/>
              </w:rPr>
              <w:t>Gjithashtu</w:t>
            </w:r>
            <w:proofErr w:type="spellEnd"/>
            <w:r w:rsidR="002F093E" w:rsidRPr="00E4678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2F093E" w:rsidRPr="00E46781">
              <w:rPr>
                <w:rFonts w:ascii="Times New Roman" w:hAnsi="Times New Roman"/>
                <w:sz w:val="24"/>
                <w:szCs w:val="24"/>
              </w:rPr>
              <w:t>s</w:t>
            </w:r>
            <w:r w:rsidRPr="00E46781">
              <w:rPr>
                <w:rFonts w:ascii="Times New Roman" w:hAnsi="Times New Roman"/>
                <w:sz w:val="24"/>
                <w:szCs w:val="24"/>
              </w:rPr>
              <w:t>trategjia</w:t>
            </w:r>
            <w:proofErr w:type="spellEnd"/>
            <w:r w:rsidRPr="00E467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6781">
              <w:rPr>
                <w:rFonts w:ascii="Times New Roman" w:hAnsi="Times New Roman"/>
                <w:sz w:val="24"/>
                <w:szCs w:val="24"/>
              </w:rPr>
              <w:t>hartohet</w:t>
            </w:r>
            <w:proofErr w:type="spellEnd"/>
            <w:r w:rsidRPr="00E467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6781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E467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6781">
              <w:rPr>
                <w:rFonts w:ascii="Times New Roman" w:hAnsi="Times New Roman"/>
                <w:sz w:val="24"/>
                <w:szCs w:val="24"/>
              </w:rPr>
              <w:t>përditësohet</w:t>
            </w:r>
            <w:proofErr w:type="spellEnd"/>
            <w:r w:rsidRPr="00E467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6781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E467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6781">
              <w:rPr>
                <w:rFonts w:ascii="Times New Roman" w:hAnsi="Times New Roman"/>
                <w:sz w:val="24"/>
                <w:szCs w:val="24"/>
              </w:rPr>
              <w:t>linjë</w:t>
            </w:r>
            <w:proofErr w:type="spellEnd"/>
            <w:r w:rsidRPr="00E46781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Pr="00E46781">
              <w:rPr>
                <w:rFonts w:ascii="Times New Roman" w:hAnsi="Times New Roman"/>
                <w:sz w:val="24"/>
                <w:szCs w:val="24"/>
              </w:rPr>
              <w:t>Ligjin</w:t>
            </w:r>
            <w:proofErr w:type="spellEnd"/>
            <w:r w:rsidRPr="00E467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6781">
              <w:rPr>
                <w:rFonts w:ascii="Times New Roman" w:hAnsi="Times New Roman"/>
                <w:sz w:val="24"/>
                <w:szCs w:val="24"/>
              </w:rPr>
              <w:t>Vjetor</w:t>
            </w:r>
            <w:proofErr w:type="spellEnd"/>
            <w:r w:rsidRPr="00E467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6781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E467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6781">
              <w:rPr>
                <w:rFonts w:ascii="Times New Roman" w:hAnsi="Times New Roman"/>
                <w:sz w:val="24"/>
                <w:szCs w:val="24"/>
              </w:rPr>
              <w:t>Buxhetit</w:t>
            </w:r>
            <w:proofErr w:type="spellEnd"/>
            <w:r w:rsidRPr="00E467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6781">
              <w:rPr>
                <w:rFonts w:ascii="Times New Roman" w:hAnsi="Times New Roman"/>
                <w:sz w:val="24"/>
                <w:szCs w:val="24"/>
              </w:rPr>
              <w:t>aktual</w:t>
            </w:r>
            <w:proofErr w:type="spellEnd"/>
            <w:r w:rsidRPr="00E4678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46781">
              <w:rPr>
                <w:rFonts w:ascii="Times New Roman" w:hAnsi="Times New Roman"/>
                <w:sz w:val="24"/>
                <w:szCs w:val="24"/>
              </w:rPr>
              <w:t>kuadrin</w:t>
            </w:r>
            <w:proofErr w:type="spellEnd"/>
            <w:r w:rsidRPr="00E467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6781">
              <w:rPr>
                <w:rFonts w:ascii="Times New Roman" w:hAnsi="Times New Roman"/>
                <w:sz w:val="24"/>
                <w:szCs w:val="24"/>
              </w:rPr>
              <w:t>Makro-Fiskal</w:t>
            </w:r>
            <w:proofErr w:type="spellEnd"/>
            <w:r w:rsidRPr="00E467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6781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E467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6781">
              <w:rPr>
                <w:rFonts w:ascii="Times New Roman" w:hAnsi="Times New Roman"/>
                <w:sz w:val="24"/>
                <w:szCs w:val="24"/>
              </w:rPr>
              <w:t>Qeverisë</w:t>
            </w:r>
            <w:proofErr w:type="spellEnd"/>
            <w:r w:rsidRPr="00E4678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46781">
              <w:rPr>
                <w:rFonts w:ascii="Times New Roman" w:hAnsi="Times New Roman"/>
                <w:sz w:val="24"/>
                <w:szCs w:val="24"/>
              </w:rPr>
              <w:lastRenderedPageBreak/>
              <w:t>si</w:t>
            </w:r>
            <w:proofErr w:type="spellEnd"/>
            <w:r w:rsidRPr="00E467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6781">
              <w:rPr>
                <w:rFonts w:ascii="Times New Roman" w:hAnsi="Times New Roman"/>
                <w:sz w:val="24"/>
                <w:szCs w:val="24"/>
              </w:rPr>
              <w:t>edhe</w:t>
            </w:r>
            <w:proofErr w:type="spellEnd"/>
            <w:r w:rsidRPr="00E46781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Pr="00E46781">
              <w:rPr>
                <w:rFonts w:ascii="Times New Roman" w:hAnsi="Times New Roman"/>
                <w:sz w:val="24"/>
                <w:szCs w:val="24"/>
              </w:rPr>
              <w:t>politikat</w:t>
            </w:r>
            <w:proofErr w:type="spellEnd"/>
            <w:r w:rsidRPr="00E467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6781">
              <w:rPr>
                <w:rFonts w:ascii="Times New Roman" w:hAnsi="Times New Roman"/>
                <w:sz w:val="24"/>
                <w:szCs w:val="24"/>
              </w:rPr>
              <w:t>monetare</w:t>
            </w:r>
            <w:proofErr w:type="spellEnd"/>
            <w:r w:rsidRPr="00E467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6781">
              <w:rPr>
                <w:rFonts w:ascii="Times New Roman" w:hAnsi="Times New Roman"/>
                <w:sz w:val="24"/>
                <w:szCs w:val="24"/>
              </w:rPr>
              <w:t>që</w:t>
            </w:r>
            <w:proofErr w:type="spellEnd"/>
            <w:r w:rsidRPr="00E46781">
              <w:rPr>
                <w:rFonts w:ascii="Times New Roman" w:hAnsi="Times New Roman"/>
                <w:sz w:val="24"/>
                <w:szCs w:val="24"/>
              </w:rPr>
              <w:t xml:space="preserve"> Banka e </w:t>
            </w:r>
            <w:proofErr w:type="spellStart"/>
            <w:r w:rsidRPr="00E46781">
              <w:rPr>
                <w:rFonts w:ascii="Times New Roman" w:hAnsi="Times New Roman"/>
                <w:sz w:val="24"/>
                <w:szCs w:val="24"/>
              </w:rPr>
              <w:t>Shqipërisë</w:t>
            </w:r>
            <w:proofErr w:type="spellEnd"/>
            <w:r w:rsidRPr="00E467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6781">
              <w:rPr>
                <w:rFonts w:ascii="Times New Roman" w:hAnsi="Times New Roman"/>
                <w:sz w:val="24"/>
                <w:szCs w:val="24"/>
              </w:rPr>
              <w:t>synon</w:t>
            </w:r>
            <w:proofErr w:type="spellEnd"/>
            <w:r w:rsidRPr="00E467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6781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E467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46781">
              <w:rPr>
                <w:rFonts w:ascii="Times New Roman" w:hAnsi="Times New Roman"/>
                <w:sz w:val="24"/>
                <w:szCs w:val="24"/>
              </w:rPr>
              <w:t>zbatojë</w:t>
            </w:r>
            <w:proofErr w:type="spellEnd"/>
            <w:r w:rsidRPr="00E467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F1CB3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="007F1C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F1CB3">
              <w:rPr>
                <w:rFonts w:ascii="Times New Roman" w:hAnsi="Times New Roman"/>
                <w:sz w:val="24"/>
                <w:szCs w:val="24"/>
              </w:rPr>
              <w:t>periudhën</w:t>
            </w:r>
            <w:proofErr w:type="spellEnd"/>
            <w:r w:rsidR="007F1C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F1CB3">
              <w:rPr>
                <w:rFonts w:ascii="Times New Roman" w:hAnsi="Times New Roman"/>
                <w:sz w:val="24"/>
                <w:szCs w:val="24"/>
              </w:rPr>
              <w:t>afatmesme</w:t>
            </w:r>
            <w:proofErr w:type="spellEnd"/>
            <w:r w:rsidRPr="00E4678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F68CFEE" w14:textId="77777777" w:rsidR="007879CA" w:rsidRPr="00E46781" w:rsidRDefault="007879CA" w:rsidP="007879CA">
            <w:pPr>
              <w:pStyle w:val="BodyText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DDBBC2E" w14:textId="0FB04F4C" w:rsidR="007879CA" w:rsidRPr="00E46781" w:rsidRDefault="002F093E" w:rsidP="007879CA">
            <w:pPr>
              <w:pStyle w:val="BodyText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46781">
              <w:rPr>
                <w:rFonts w:ascii="Times New Roman" w:hAnsi="Times New Roman"/>
                <w:sz w:val="24"/>
                <w:szCs w:val="24"/>
              </w:rPr>
              <w:t>Strategjia</w:t>
            </w:r>
            <w:proofErr w:type="spellEnd"/>
            <w:r w:rsidR="007879CA" w:rsidRPr="00E467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879CA" w:rsidRPr="00E46781">
              <w:rPr>
                <w:rFonts w:ascii="Times New Roman" w:hAnsi="Times New Roman"/>
                <w:sz w:val="24"/>
                <w:szCs w:val="24"/>
              </w:rPr>
              <w:t>Afatmesme</w:t>
            </w:r>
            <w:proofErr w:type="spellEnd"/>
            <w:r w:rsidR="007879CA" w:rsidRPr="00E467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6781" w:rsidRPr="00E46781">
              <w:rPr>
                <w:rFonts w:ascii="Times New Roman" w:hAnsi="Times New Roman"/>
                <w:sz w:val="24"/>
                <w:szCs w:val="24"/>
              </w:rPr>
              <w:t>e</w:t>
            </w:r>
            <w:r w:rsidR="007879CA" w:rsidRPr="00E467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879CA" w:rsidRPr="00E46781">
              <w:rPr>
                <w:rFonts w:ascii="Times New Roman" w:hAnsi="Times New Roman"/>
                <w:sz w:val="24"/>
                <w:szCs w:val="24"/>
              </w:rPr>
              <w:t>Menaxhimit</w:t>
            </w:r>
            <w:proofErr w:type="spellEnd"/>
            <w:r w:rsidR="007879CA" w:rsidRPr="00E467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879CA" w:rsidRPr="00E46781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7879CA" w:rsidRPr="00E467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879CA" w:rsidRPr="00E46781">
              <w:rPr>
                <w:rFonts w:ascii="Times New Roman" w:hAnsi="Times New Roman"/>
                <w:sz w:val="24"/>
                <w:szCs w:val="24"/>
              </w:rPr>
              <w:t>Borxhit</w:t>
            </w:r>
            <w:proofErr w:type="spellEnd"/>
            <w:r w:rsidR="007879CA" w:rsidRPr="00E46781">
              <w:rPr>
                <w:rFonts w:ascii="Times New Roman" w:hAnsi="Times New Roman"/>
                <w:sz w:val="24"/>
                <w:szCs w:val="24"/>
              </w:rPr>
              <w:t xml:space="preserve"> 2022-2</w:t>
            </w:r>
            <w:r w:rsidRPr="00E46781">
              <w:rPr>
                <w:rFonts w:ascii="Times New Roman" w:hAnsi="Times New Roman"/>
                <w:sz w:val="24"/>
                <w:szCs w:val="24"/>
              </w:rPr>
              <w:t xml:space="preserve">026”, </w:t>
            </w:r>
            <w:proofErr w:type="spellStart"/>
            <w:r w:rsidR="00E46781">
              <w:rPr>
                <w:rFonts w:ascii="Times New Roman" w:hAnsi="Times New Roman"/>
                <w:sz w:val="24"/>
                <w:szCs w:val="24"/>
              </w:rPr>
              <w:t>ë</w:t>
            </w:r>
            <w:r w:rsidRPr="00E46781">
              <w:rPr>
                <w:rFonts w:ascii="Times New Roman" w:hAnsi="Times New Roman"/>
                <w:sz w:val="24"/>
                <w:szCs w:val="24"/>
              </w:rPr>
              <w:t>sht</w:t>
            </w:r>
            <w:r w:rsidR="00E46781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E467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6781">
              <w:rPr>
                <w:rFonts w:ascii="Times New Roman" w:hAnsi="Times New Roman"/>
                <w:sz w:val="24"/>
                <w:szCs w:val="24"/>
              </w:rPr>
              <w:t>nj</w:t>
            </w:r>
            <w:r w:rsidR="00E46781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E46781">
              <w:rPr>
                <w:rFonts w:ascii="Times New Roman" w:hAnsi="Times New Roman"/>
                <w:sz w:val="24"/>
                <w:szCs w:val="24"/>
              </w:rPr>
              <w:t xml:space="preserve"> plan </w:t>
            </w:r>
            <w:proofErr w:type="spellStart"/>
            <w:r w:rsidRPr="00E46781">
              <w:rPr>
                <w:rFonts w:ascii="Times New Roman" w:hAnsi="Times New Roman"/>
                <w:sz w:val="24"/>
                <w:szCs w:val="24"/>
              </w:rPr>
              <w:t>afatmes</w:t>
            </w:r>
            <w:r w:rsidR="00E46781">
              <w:rPr>
                <w:rFonts w:ascii="Times New Roman" w:hAnsi="Times New Roman"/>
                <w:sz w:val="24"/>
                <w:szCs w:val="24"/>
              </w:rPr>
              <w:t>ë</w:t>
            </w:r>
            <w:r w:rsidRPr="00E46781">
              <w:rPr>
                <w:rFonts w:ascii="Times New Roman" w:hAnsi="Times New Roman"/>
                <w:sz w:val="24"/>
                <w:szCs w:val="24"/>
              </w:rPr>
              <w:t>m</w:t>
            </w:r>
            <w:proofErr w:type="spellEnd"/>
            <w:r w:rsidRPr="00E4678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46781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E467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6781">
              <w:rPr>
                <w:rFonts w:ascii="Times New Roman" w:hAnsi="Times New Roman"/>
                <w:sz w:val="24"/>
                <w:szCs w:val="24"/>
              </w:rPr>
              <w:t>cili</w:t>
            </w:r>
            <w:proofErr w:type="spellEnd"/>
            <w:r w:rsidRPr="00E467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879CA" w:rsidRPr="00E46781">
              <w:rPr>
                <w:rFonts w:ascii="Times New Roman" w:hAnsi="Times New Roman"/>
                <w:sz w:val="24"/>
                <w:szCs w:val="24"/>
              </w:rPr>
              <w:t>përcakton</w:t>
            </w:r>
            <w:proofErr w:type="spellEnd"/>
            <w:r w:rsidR="007879CA" w:rsidRPr="00E467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879CA" w:rsidRPr="00E46781">
              <w:rPr>
                <w:rFonts w:ascii="Times New Roman" w:hAnsi="Times New Roman"/>
                <w:sz w:val="24"/>
                <w:szCs w:val="24"/>
              </w:rPr>
              <w:t>mënyrat</w:t>
            </w:r>
            <w:proofErr w:type="spellEnd"/>
            <w:r w:rsidR="007879CA" w:rsidRPr="00E46781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7879CA" w:rsidRPr="00E46781">
              <w:rPr>
                <w:rFonts w:ascii="Times New Roman" w:hAnsi="Times New Roman"/>
                <w:sz w:val="24"/>
                <w:szCs w:val="24"/>
              </w:rPr>
              <w:t>financimit</w:t>
            </w:r>
            <w:proofErr w:type="spellEnd"/>
            <w:r w:rsidR="007879CA" w:rsidRPr="00E467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879CA" w:rsidRPr="00E46781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7879CA" w:rsidRPr="00E467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879CA" w:rsidRPr="00E46781">
              <w:rPr>
                <w:rFonts w:ascii="Times New Roman" w:hAnsi="Times New Roman"/>
                <w:sz w:val="24"/>
                <w:szCs w:val="24"/>
              </w:rPr>
              <w:t>deficitit</w:t>
            </w:r>
            <w:proofErr w:type="spellEnd"/>
            <w:r w:rsidR="007879CA" w:rsidRPr="00E467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879CA" w:rsidRPr="00E46781">
              <w:rPr>
                <w:rFonts w:ascii="Times New Roman" w:hAnsi="Times New Roman"/>
                <w:sz w:val="24"/>
                <w:szCs w:val="24"/>
              </w:rPr>
              <w:t>buxhetor</w:t>
            </w:r>
            <w:proofErr w:type="spellEnd"/>
            <w:r w:rsidR="007879CA" w:rsidRPr="00E467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879CA" w:rsidRPr="00E46781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="007879CA" w:rsidRPr="00E467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879CA" w:rsidRPr="00E46781">
              <w:rPr>
                <w:rFonts w:ascii="Times New Roman" w:hAnsi="Times New Roman"/>
                <w:sz w:val="24"/>
                <w:szCs w:val="24"/>
              </w:rPr>
              <w:t>periudhën</w:t>
            </w:r>
            <w:proofErr w:type="spellEnd"/>
            <w:r w:rsidR="007879CA" w:rsidRPr="00E46781">
              <w:rPr>
                <w:rFonts w:ascii="Times New Roman" w:hAnsi="Times New Roman"/>
                <w:sz w:val="24"/>
                <w:szCs w:val="24"/>
              </w:rPr>
              <w:t xml:space="preserve"> 2022-2026, </w:t>
            </w:r>
            <w:proofErr w:type="spellStart"/>
            <w:r w:rsidR="007879CA" w:rsidRPr="00E46781">
              <w:rPr>
                <w:rFonts w:ascii="Times New Roman" w:hAnsi="Times New Roman"/>
                <w:sz w:val="24"/>
                <w:szCs w:val="24"/>
              </w:rPr>
              <w:t>si</w:t>
            </w:r>
            <w:proofErr w:type="spellEnd"/>
            <w:r w:rsidR="007879CA" w:rsidRPr="00E467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879CA" w:rsidRPr="00E46781">
              <w:rPr>
                <w:rFonts w:ascii="Times New Roman" w:hAnsi="Times New Roman"/>
                <w:sz w:val="24"/>
                <w:szCs w:val="24"/>
              </w:rPr>
              <w:t>edhe</w:t>
            </w:r>
            <w:proofErr w:type="spellEnd"/>
            <w:r w:rsidR="007879CA" w:rsidRPr="00E467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879CA" w:rsidRPr="00E46781">
              <w:rPr>
                <w:rFonts w:ascii="Times New Roman" w:hAnsi="Times New Roman"/>
                <w:sz w:val="24"/>
                <w:szCs w:val="24"/>
              </w:rPr>
              <w:t>objektivat</w:t>
            </w:r>
            <w:proofErr w:type="spellEnd"/>
            <w:r w:rsidR="007879CA" w:rsidRPr="00E467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879CA" w:rsidRPr="00E46781">
              <w:rPr>
                <w:rFonts w:ascii="Times New Roman" w:hAnsi="Times New Roman"/>
                <w:sz w:val="24"/>
                <w:szCs w:val="24"/>
              </w:rPr>
              <w:t>që</w:t>
            </w:r>
            <w:proofErr w:type="spellEnd"/>
            <w:r w:rsidR="007879CA" w:rsidRPr="00E467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879CA" w:rsidRPr="00E46781">
              <w:rPr>
                <w:rFonts w:ascii="Times New Roman" w:hAnsi="Times New Roman"/>
                <w:sz w:val="24"/>
                <w:szCs w:val="24"/>
              </w:rPr>
              <w:t>duhen</w:t>
            </w:r>
            <w:proofErr w:type="spellEnd"/>
            <w:r w:rsidR="007879CA" w:rsidRPr="00E467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879CA" w:rsidRPr="00E46781">
              <w:rPr>
                <w:rFonts w:ascii="Times New Roman" w:hAnsi="Times New Roman"/>
                <w:sz w:val="24"/>
                <w:szCs w:val="24"/>
              </w:rPr>
              <w:t>realizuar</w:t>
            </w:r>
            <w:proofErr w:type="spellEnd"/>
            <w:r w:rsidR="007879CA" w:rsidRPr="00E467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879CA" w:rsidRPr="00E46781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="007879CA" w:rsidRPr="00E467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879CA" w:rsidRPr="00E46781">
              <w:rPr>
                <w:rFonts w:ascii="Times New Roman" w:hAnsi="Times New Roman"/>
                <w:sz w:val="24"/>
                <w:szCs w:val="24"/>
              </w:rPr>
              <w:t>kuadër</w:t>
            </w:r>
            <w:proofErr w:type="spellEnd"/>
            <w:r w:rsidR="007879CA" w:rsidRPr="00E467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879CA" w:rsidRPr="00E46781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7879CA" w:rsidRPr="00E467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879CA" w:rsidRPr="00E46781">
              <w:rPr>
                <w:rFonts w:ascii="Times New Roman" w:hAnsi="Times New Roman"/>
                <w:sz w:val="24"/>
                <w:szCs w:val="24"/>
              </w:rPr>
              <w:t>plotësimit</w:t>
            </w:r>
            <w:proofErr w:type="spellEnd"/>
            <w:r w:rsidR="007879CA" w:rsidRPr="00E467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879CA" w:rsidRPr="00E46781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7879CA" w:rsidRPr="00E467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879CA" w:rsidRPr="00E46781">
              <w:rPr>
                <w:rFonts w:ascii="Times New Roman" w:hAnsi="Times New Roman"/>
                <w:sz w:val="24"/>
                <w:szCs w:val="24"/>
              </w:rPr>
              <w:t>nevojave</w:t>
            </w:r>
            <w:proofErr w:type="spellEnd"/>
            <w:r w:rsidR="007879CA" w:rsidRPr="00E467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879CA" w:rsidRPr="00E46781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="007879CA" w:rsidRPr="00E467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879CA" w:rsidRPr="00E46781">
              <w:rPr>
                <w:rFonts w:ascii="Times New Roman" w:hAnsi="Times New Roman"/>
                <w:sz w:val="24"/>
                <w:szCs w:val="24"/>
              </w:rPr>
              <w:t>financim</w:t>
            </w:r>
            <w:proofErr w:type="spellEnd"/>
            <w:r w:rsidR="007879CA" w:rsidRPr="00E467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879CA" w:rsidRPr="00E46781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="007879CA" w:rsidRPr="00E467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879CA" w:rsidRPr="00E46781">
              <w:rPr>
                <w:rFonts w:ascii="Times New Roman" w:hAnsi="Times New Roman"/>
                <w:sz w:val="24"/>
                <w:szCs w:val="24"/>
              </w:rPr>
              <w:t>periudhën</w:t>
            </w:r>
            <w:proofErr w:type="spellEnd"/>
            <w:r w:rsidR="007879CA" w:rsidRPr="00E467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879CA" w:rsidRPr="00E46781">
              <w:rPr>
                <w:rFonts w:ascii="Times New Roman" w:hAnsi="Times New Roman"/>
                <w:sz w:val="24"/>
                <w:szCs w:val="24"/>
              </w:rPr>
              <w:t>afatmesme</w:t>
            </w:r>
            <w:proofErr w:type="spellEnd"/>
            <w:r w:rsidR="007879CA" w:rsidRPr="00E4678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7879CA" w:rsidRPr="00E46781">
              <w:rPr>
                <w:rFonts w:ascii="Times New Roman" w:hAnsi="Times New Roman"/>
                <w:sz w:val="24"/>
                <w:szCs w:val="24"/>
              </w:rPr>
              <w:t>uljes</w:t>
            </w:r>
            <w:proofErr w:type="spellEnd"/>
            <w:r w:rsidR="007879CA" w:rsidRPr="00E467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879CA" w:rsidRPr="00E46781">
              <w:rPr>
                <w:rFonts w:ascii="Times New Roman" w:hAnsi="Times New Roman"/>
                <w:sz w:val="24"/>
                <w:szCs w:val="24"/>
              </w:rPr>
              <w:t>s</w:t>
            </w:r>
            <w:r w:rsidR="000141C1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0141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141C1">
              <w:rPr>
                <w:rFonts w:ascii="Times New Roman" w:hAnsi="Times New Roman"/>
                <w:sz w:val="24"/>
                <w:szCs w:val="24"/>
              </w:rPr>
              <w:t>riskut</w:t>
            </w:r>
            <w:proofErr w:type="spellEnd"/>
            <w:r w:rsidR="000141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141C1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="000141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141C1">
              <w:rPr>
                <w:rFonts w:ascii="Times New Roman" w:hAnsi="Times New Roman"/>
                <w:sz w:val="24"/>
                <w:szCs w:val="24"/>
              </w:rPr>
              <w:t>mbajtjes</w:t>
            </w:r>
            <w:proofErr w:type="spellEnd"/>
            <w:r w:rsidR="000141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141C1">
              <w:rPr>
                <w:rFonts w:ascii="Times New Roman" w:hAnsi="Times New Roman"/>
                <w:sz w:val="24"/>
                <w:szCs w:val="24"/>
              </w:rPr>
              <w:t>nën</w:t>
            </w:r>
            <w:proofErr w:type="spellEnd"/>
            <w:r w:rsidR="000141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141C1">
              <w:rPr>
                <w:rFonts w:ascii="Times New Roman" w:hAnsi="Times New Roman"/>
                <w:sz w:val="24"/>
                <w:szCs w:val="24"/>
              </w:rPr>
              <w:t>kontr</w:t>
            </w:r>
            <w:r w:rsidR="007879CA" w:rsidRPr="00E46781">
              <w:rPr>
                <w:rFonts w:ascii="Times New Roman" w:hAnsi="Times New Roman"/>
                <w:sz w:val="24"/>
                <w:szCs w:val="24"/>
              </w:rPr>
              <w:t>oll</w:t>
            </w:r>
            <w:proofErr w:type="spellEnd"/>
            <w:r w:rsidR="007879CA" w:rsidRPr="00E467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879CA" w:rsidRPr="00E46781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7879CA" w:rsidRPr="00E467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879CA" w:rsidRPr="00E46781">
              <w:rPr>
                <w:rFonts w:ascii="Times New Roman" w:hAnsi="Times New Roman"/>
                <w:sz w:val="24"/>
                <w:szCs w:val="24"/>
              </w:rPr>
              <w:t>kostos</w:t>
            </w:r>
            <w:proofErr w:type="spellEnd"/>
            <w:r w:rsidR="007879CA" w:rsidRPr="00E4678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7879CA" w:rsidRPr="00E46781">
              <w:rPr>
                <w:rFonts w:ascii="Times New Roman" w:hAnsi="Times New Roman"/>
                <w:sz w:val="24"/>
                <w:szCs w:val="24"/>
              </w:rPr>
              <w:t>zhvillimit</w:t>
            </w:r>
            <w:proofErr w:type="spellEnd"/>
            <w:r w:rsidR="007879CA" w:rsidRPr="00E467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879CA" w:rsidRPr="00E46781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7879CA" w:rsidRPr="00E467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879CA" w:rsidRPr="00E46781">
              <w:rPr>
                <w:rFonts w:ascii="Times New Roman" w:hAnsi="Times New Roman"/>
                <w:sz w:val="24"/>
                <w:szCs w:val="24"/>
              </w:rPr>
              <w:t>tregut</w:t>
            </w:r>
            <w:proofErr w:type="spellEnd"/>
            <w:r w:rsidR="007879CA" w:rsidRPr="00E467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879CA" w:rsidRPr="00E46781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7879CA" w:rsidRPr="00E467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879CA" w:rsidRPr="00E46781">
              <w:rPr>
                <w:rFonts w:ascii="Times New Roman" w:hAnsi="Times New Roman"/>
                <w:sz w:val="24"/>
                <w:szCs w:val="24"/>
              </w:rPr>
              <w:t>titujve</w:t>
            </w:r>
            <w:proofErr w:type="spellEnd"/>
            <w:r w:rsidR="007879CA" w:rsidRPr="00E467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879CA" w:rsidRPr="00E46781">
              <w:rPr>
                <w:rFonts w:ascii="Times New Roman" w:hAnsi="Times New Roman"/>
                <w:sz w:val="24"/>
                <w:szCs w:val="24"/>
              </w:rPr>
              <w:t>shtetërorë</w:t>
            </w:r>
            <w:proofErr w:type="spellEnd"/>
            <w:r w:rsidR="007879CA" w:rsidRPr="00E467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879CA" w:rsidRPr="00E46781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="007879CA" w:rsidRPr="00E467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879CA" w:rsidRPr="00E46781">
              <w:rPr>
                <w:rFonts w:ascii="Times New Roman" w:hAnsi="Times New Roman"/>
                <w:sz w:val="24"/>
                <w:szCs w:val="24"/>
              </w:rPr>
              <w:t>rritjes</w:t>
            </w:r>
            <w:proofErr w:type="spellEnd"/>
            <w:r w:rsidR="007879CA" w:rsidRPr="00E467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879CA" w:rsidRPr="00E46781">
              <w:rPr>
                <w:rFonts w:ascii="Times New Roman" w:hAnsi="Times New Roman"/>
                <w:sz w:val="24"/>
                <w:szCs w:val="24"/>
              </w:rPr>
              <w:t>së</w:t>
            </w:r>
            <w:proofErr w:type="spellEnd"/>
            <w:r w:rsidR="007879CA" w:rsidRPr="00E467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879CA" w:rsidRPr="00E46781">
              <w:rPr>
                <w:rFonts w:ascii="Times New Roman" w:hAnsi="Times New Roman"/>
                <w:sz w:val="24"/>
                <w:szCs w:val="24"/>
              </w:rPr>
              <w:t>qëndrueshmërisë</w:t>
            </w:r>
            <w:proofErr w:type="spellEnd"/>
            <w:r w:rsidR="007879CA" w:rsidRPr="00E467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879CA" w:rsidRPr="00E46781">
              <w:rPr>
                <w:rFonts w:ascii="Times New Roman" w:hAnsi="Times New Roman"/>
                <w:sz w:val="24"/>
                <w:szCs w:val="24"/>
              </w:rPr>
              <w:t>së</w:t>
            </w:r>
            <w:proofErr w:type="spellEnd"/>
            <w:r w:rsidR="007879CA" w:rsidRPr="00E467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879CA" w:rsidRPr="00E46781">
              <w:rPr>
                <w:rFonts w:ascii="Times New Roman" w:hAnsi="Times New Roman"/>
                <w:sz w:val="24"/>
                <w:szCs w:val="24"/>
              </w:rPr>
              <w:t>borxhit</w:t>
            </w:r>
            <w:proofErr w:type="spellEnd"/>
            <w:r w:rsidR="007879CA" w:rsidRPr="00E4678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1CEF892" w14:textId="77777777" w:rsidR="007879CA" w:rsidRPr="00E46781" w:rsidRDefault="007879CA" w:rsidP="007879CA">
            <w:pPr>
              <w:pStyle w:val="BodyText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0F39E20" w14:textId="49ECF902" w:rsidR="007879CA" w:rsidRPr="00E46781" w:rsidRDefault="002F093E" w:rsidP="007879CA">
            <w:pPr>
              <w:pStyle w:val="BodyText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6781">
              <w:rPr>
                <w:rFonts w:ascii="Times New Roman" w:hAnsi="Times New Roman"/>
                <w:sz w:val="24"/>
                <w:szCs w:val="24"/>
              </w:rPr>
              <w:t>SAMB</w:t>
            </w:r>
            <w:r w:rsidR="007879CA" w:rsidRPr="00E467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879CA" w:rsidRPr="00E46781">
              <w:rPr>
                <w:rFonts w:ascii="Times New Roman" w:hAnsi="Times New Roman"/>
                <w:sz w:val="24"/>
                <w:szCs w:val="24"/>
              </w:rPr>
              <w:t>ka</w:t>
            </w:r>
            <w:proofErr w:type="spellEnd"/>
            <w:r w:rsidR="007879CA" w:rsidRPr="00E467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879CA" w:rsidRPr="00E46781">
              <w:rPr>
                <w:rFonts w:ascii="Times New Roman" w:hAnsi="Times New Roman"/>
                <w:sz w:val="24"/>
                <w:szCs w:val="24"/>
              </w:rPr>
              <w:t>një</w:t>
            </w:r>
            <w:proofErr w:type="spellEnd"/>
            <w:r w:rsidR="007879CA" w:rsidRPr="00E467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879CA" w:rsidRPr="00E46781">
              <w:rPr>
                <w:rFonts w:ascii="Times New Roman" w:hAnsi="Times New Roman"/>
                <w:sz w:val="24"/>
                <w:szCs w:val="24"/>
              </w:rPr>
              <w:t>ndikim</w:t>
            </w:r>
            <w:proofErr w:type="spellEnd"/>
            <w:r w:rsidR="007879CA" w:rsidRPr="00E467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879CA" w:rsidRPr="00E46781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7879CA" w:rsidRPr="00E467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879CA" w:rsidRPr="00E46781">
              <w:rPr>
                <w:rFonts w:ascii="Times New Roman" w:hAnsi="Times New Roman"/>
                <w:sz w:val="24"/>
                <w:szCs w:val="24"/>
              </w:rPr>
              <w:t>rëndësishëm</w:t>
            </w:r>
            <w:proofErr w:type="spellEnd"/>
            <w:r w:rsidR="007879CA" w:rsidRPr="00E467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879CA" w:rsidRPr="00E46781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="007879CA" w:rsidRPr="00E467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879CA" w:rsidRPr="00E46781">
              <w:rPr>
                <w:rFonts w:ascii="Times New Roman" w:hAnsi="Times New Roman"/>
                <w:sz w:val="24"/>
                <w:szCs w:val="24"/>
              </w:rPr>
              <w:t>realizimin</w:t>
            </w:r>
            <w:proofErr w:type="spellEnd"/>
            <w:r w:rsidR="007879CA" w:rsidRPr="00E46781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7879CA" w:rsidRPr="00E46781">
              <w:rPr>
                <w:rFonts w:ascii="Times New Roman" w:hAnsi="Times New Roman"/>
                <w:sz w:val="24"/>
                <w:szCs w:val="24"/>
              </w:rPr>
              <w:t>huamarrjes</w:t>
            </w:r>
            <w:proofErr w:type="spellEnd"/>
            <w:r w:rsidR="007879CA" w:rsidRPr="00E467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879CA" w:rsidRPr="00E46781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="007879CA" w:rsidRPr="00E467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879CA" w:rsidRPr="00E46781">
              <w:rPr>
                <w:rFonts w:ascii="Times New Roman" w:hAnsi="Times New Roman"/>
                <w:sz w:val="24"/>
                <w:szCs w:val="24"/>
              </w:rPr>
              <w:t>përputhje</w:t>
            </w:r>
            <w:proofErr w:type="spellEnd"/>
            <w:r w:rsidR="007879CA" w:rsidRPr="00E46781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="007879CA" w:rsidRPr="00E46781">
              <w:rPr>
                <w:rFonts w:ascii="Times New Roman" w:hAnsi="Times New Roman"/>
                <w:sz w:val="24"/>
                <w:szCs w:val="24"/>
              </w:rPr>
              <w:t>nevojat</w:t>
            </w:r>
            <w:proofErr w:type="spellEnd"/>
            <w:r w:rsidR="007879CA" w:rsidRPr="00E467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879CA" w:rsidRPr="00E46781">
              <w:rPr>
                <w:rFonts w:ascii="Times New Roman" w:hAnsi="Times New Roman"/>
                <w:sz w:val="24"/>
                <w:szCs w:val="24"/>
              </w:rPr>
              <w:t>buxhetore</w:t>
            </w:r>
            <w:proofErr w:type="spellEnd"/>
            <w:r w:rsidR="007879CA" w:rsidRPr="00E467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879CA" w:rsidRPr="00E46781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7879CA" w:rsidRPr="00E467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879CA" w:rsidRPr="00E46781">
              <w:rPr>
                <w:rFonts w:ascii="Times New Roman" w:hAnsi="Times New Roman"/>
                <w:sz w:val="24"/>
                <w:szCs w:val="24"/>
              </w:rPr>
              <w:t>parashikuara</w:t>
            </w:r>
            <w:proofErr w:type="spellEnd"/>
            <w:r w:rsidR="007879CA" w:rsidRPr="00E467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879CA" w:rsidRPr="00E46781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="007879CA" w:rsidRPr="00E467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879CA" w:rsidRPr="00E46781">
              <w:rPr>
                <w:rFonts w:ascii="Times New Roman" w:hAnsi="Times New Roman"/>
                <w:sz w:val="24"/>
                <w:szCs w:val="24"/>
              </w:rPr>
              <w:t>ligjin</w:t>
            </w:r>
            <w:proofErr w:type="spellEnd"/>
            <w:r w:rsidR="007879CA" w:rsidRPr="00E46781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7879CA" w:rsidRPr="00E46781">
              <w:rPr>
                <w:rFonts w:ascii="Times New Roman" w:hAnsi="Times New Roman"/>
                <w:sz w:val="24"/>
                <w:szCs w:val="24"/>
              </w:rPr>
              <w:t>buxhetit</w:t>
            </w:r>
            <w:proofErr w:type="spellEnd"/>
            <w:r w:rsidR="007879CA" w:rsidRPr="00E4678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7879CA" w:rsidRPr="00E46781">
              <w:rPr>
                <w:rFonts w:ascii="Times New Roman" w:hAnsi="Times New Roman"/>
                <w:sz w:val="24"/>
                <w:szCs w:val="24"/>
              </w:rPr>
              <w:t>si</w:t>
            </w:r>
            <w:proofErr w:type="spellEnd"/>
            <w:r w:rsidR="007879CA" w:rsidRPr="00E467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879CA" w:rsidRPr="00E46781">
              <w:rPr>
                <w:rFonts w:ascii="Times New Roman" w:hAnsi="Times New Roman"/>
                <w:sz w:val="24"/>
                <w:szCs w:val="24"/>
              </w:rPr>
              <w:t>edhe</w:t>
            </w:r>
            <w:proofErr w:type="spellEnd"/>
            <w:r w:rsidR="007879CA" w:rsidRPr="00E467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879CA" w:rsidRPr="00E46781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="007879CA" w:rsidRPr="00E467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879CA" w:rsidRPr="00E46781">
              <w:rPr>
                <w:rFonts w:ascii="Times New Roman" w:hAnsi="Times New Roman"/>
                <w:sz w:val="24"/>
                <w:szCs w:val="24"/>
              </w:rPr>
              <w:t>ruajtjen</w:t>
            </w:r>
            <w:proofErr w:type="spellEnd"/>
            <w:r w:rsidR="007879CA" w:rsidRPr="00E46781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7879CA" w:rsidRPr="00E46781">
              <w:rPr>
                <w:rFonts w:ascii="Times New Roman" w:hAnsi="Times New Roman"/>
                <w:sz w:val="24"/>
                <w:szCs w:val="24"/>
              </w:rPr>
              <w:t>balancës</w:t>
            </w:r>
            <w:proofErr w:type="spellEnd"/>
            <w:r w:rsidR="007879CA" w:rsidRPr="00E467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879CA" w:rsidRPr="00E46781">
              <w:rPr>
                <w:rFonts w:ascii="Times New Roman" w:hAnsi="Times New Roman"/>
                <w:sz w:val="24"/>
                <w:szCs w:val="24"/>
              </w:rPr>
              <w:t>ndërmjet</w:t>
            </w:r>
            <w:proofErr w:type="spellEnd"/>
            <w:r w:rsidR="007879CA" w:rsidRPr="00E467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879CA" w:rsidRPr="00E46781">
              <w:rPr>
                <w:rFonts w:ascii="Times New Roman" w:hAnsi="Times New Roman"/>
                <w:sz w:val="24"/>
                <w:szCs w:val="24"/>
              </w:rPr>
              <w:t>kostos</w:t>
            </w:r>
            <w:proofErr w:type="spellEnd"/>
            <w:r w:rsidR="007879CA" w:rsidRPr="00E467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879CA" w:rsidRPr="00E46781">
              <w:rPr>
                <w:rFonts w:ascii="Times New Roman" w:hAnsi="Times New Roman"/>
                <w:sz w:val="24"/>
                <w:szCs w:val="24"/>
              </w:rPr>
              <w:t>dh</w:t>
            </w:r>
            <w:r w:rsidR="00E46781" w:rsidRPr="00E46781">
              <w:rPr>
                <w:rFonts w:ascii="Times New Roman" w:hAnsi="Times New Roman"/>
                <w:sz w:val="24"/>
                <w:szCs w:val="24"/>
              </w:rPr>
              <w:t>e</w:t>
            </w:r>
            <w:proofErr w:type="spellEnd"/>
            <w:r w:rsidR="00E46781" w:rsidRPr="00E467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46781" w:rsidRPr="00E46781">
              <w:rPr>
                <w:rFonts w:ascii="Times New Roman" w:hAnsi="Times New Roman"/>
                <w:sz w:val="24"/>
                <w:szCs w:val="24"/>
              </w:rPr>
              <w:t>riskut</w:t>
            </w:r>
            <w:proofErr w:type="spellEnd"/>
            <w:r w:rsidR="00E46781" w:rsidRPr="00E467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46781" w:rsidRPr="00E46781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E46781" w:rsidRPr="00E467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46781" w:rsidRPr="00E46781">
              <w:rPr>
                <w:rFonts w:ascii="Times New Roman" w:hAnsi="Times New Roman"/>
                <w:sz w:val="24"/>
                <w:szCs w:val="24"/>
              </w:rPr>
              <w:t>lidhur</w:t>
            </w:r>
            <w:proofErr w:type="spellEnd"/>
            <w:r w:rsidR="00E46781" w:rsidRPr="00E46781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="00E46781" w:rsidRPr="00E46781">
              <w:rPr>
                <w:rFonts w:ascii="Times New Roman" w:hAnsi="Times New Roman"/>
                <w:sz w:val="24"/>
                <w:szCs w:val="24"/>
              </w:rPr>
              <w:t>borxhin</w:t>
            </w:r>
            <w:proofErr w:type="spellEnd"/>
            <w:r w:rsidR="00E46781" w:rsidRPr="00E46781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7590D3B8" w14:textId="77777777" w:rsidR="001E4573" w:rsidRPr="00200893" w:rsidRDefault="001E4573" w:rsidP="00E46781">
            <w:pPr>
              <w:pStyle w:val="BodyText"/>
              <w:spacing w:after="0"/>
              <w:jc w:val="both"/>
              <w:rPr>
                <w:rFonts w:asciiTheme="minorHAnsi" w:hAnsiTheme="minorHAnsi" w:cstheme="minorHAnsi"/>
                <w:i/>
                <w:szCs w:val="22"/>
              </w:rPr>
            </w:pPr>
          </w:p>
        </w:tc>
      </w:tr>
    </w:tbl>
    <w:p w14:paraId="24F85D3F" w14:textId="77777777" w:rsidR="008675CA" w:rsidRPr="00200893" w:rsidRDefault="008675CA" w:rsidP="008675CA">
      <w:pPr>
        <w:pStyle w:val="BodyText"/>
        <w:jc w:val="both"/>
        <w:rPr>
          <w:rFonts w:asciiTheme="minorHAnsi" w:hAnsiTheme="minorHAnsi" w:cstheme="minorHAnsi"/>
          <w:szCs w:val="22"/>
        </w:rPr>
      </w:pPr>
    </w:p>
    <w:p w14:paraId="671DF514" w14:textId="77777777" w:rsidR="00E54C97" w:rsidRDefault="00E54C97" w:rsidP="008675CA">
      <w:pPr>
        <w:pStyle w:val="BodyText"/>
        <w:jc w:val="both"/>
        <w:rPr>
          <w:rFonts w:asciiTheme="minorHAnsi" w:hAnsiTheme="minorHAnsi" w:cstheme="minorHAnsi"/>
          <w:szCs w:val="22"/>
        </w:rPr>
      </w:pPr>
    </w:p>
    <w:p w14:paraId="034FED24" w14:textId="77777777" w:rsidR="008675CA" w:rsidRPr="00200893" w:rsidRDefault="00E54C97" w:rsidP="008675CA">
      <w:pPr>
        <w:pStyle w:val="BodyText"/>
        <w:jc w:val="both"/>
        <w:rPr>
          <w:rFonts w:asciiTheme="minorHAnsi" w:hAnsiTheme="minorHAnsi" w:cstheme="minorHAnsi"/>
          <w:szCs w:val="22"/>
        </w:rPr>
      </w:pPr>
      <w:proofErr w:type="spellStart"/>
      <w:r>
        <w:rPr>
          <w:rFonts w:asciiTheme="minorHAnsi" w:hAnsiTheme="minorHAnsi" w:cstheme="minorHAnsi"/>
          <w:szCs w:val="22"/>
        </w:rPr>
        <w:t>Propozimet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200893" w14:paraId="59FC2C08" w14:textId="77777777" w:rsidTr="009F3A30">
        <w:tc>
          <w:tcPr>
            <w:tcW w:w="9212" w:type="dxa"/>
          </w:tcPr>
          <w:p w14:paraId="2C492EA2" w14:textId="77777777" w:rsidR="008675CA" w:rsidRDefault="00E54C97" w:rsidP="009F3A30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</w:rPr>
            </w:pP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Renditni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dhe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përshkruani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në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mënyrë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shkurtër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dhe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koncize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gjitha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propozimet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dhe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ndryshimet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që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doni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prezantoni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me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rregullore</w:t>
            </w:r>
            <w:r>
              <w:rPr>
                <w:rFonts w:asciiTheme="minorHAnsi" w:hAnsiTheme="minorHAnsi" w:cstheme="minorHAnsi"/>
                <w:i/>
                <w:szCs w:val="22"/>
              </w:rPr>
              <w:t>n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e</w:t>
            </w:r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reja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.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Përdorni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nj</w:t>
            </w:r>
            <w:r w:rsidR="00044810">
              <w:rPr>
                <w:rFonts w:asciiTheme="minorHAnsi" w:hAnsiTheme="minorHAnsi" w:cstheme="minorHAnsi"/>
                <w:i/>
                <w:szCs w:val="22"/>
              </w:rPr>
              <w:t>ë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gjuhë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thjeshtë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>.</w:t>
            </w:r>
          </w:p>
          <w:p w14:paraId="65EA8CD1" w14:textId="0580E772" w:rsidR="002F0709" w:rsidRPr="002F0709" w:rsidRDefault="002F0709" w:rsidP="002F0709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0709">
              <w:rPr>
                <w:rFonts w:ascii="Times New Roman" w:eastAsia="Calibri" w:hAnsi="Times New Roman"/>
                <w:bCs/>
                <w:color w:val="000000"/>
                <w:kern w:val="24"/>
                <w:sz w:val="24"/>
                <w:szCs w:val="24"/>
                <w:lang w:val="en-US"/>
              </w:rPr>
              <w:t>Projekakti</w:t>
            </w:r>
            <w:proofErr w:type="spellEnd"/>
            <w:r w:rsidRPr="002F0709">
              <w:rPr>
                <w:rFonts w:ascii="Times New Roman" w:eastAsia="Calibri" w:hAnsi="Times New Roman"/>
                <w:bCs/>
                <w:color w:val="000000"/>
                <w:kern w:val="2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0709">
              <w:rPr>
                <w:rFonts w:ascii="Times New Roman" w:eastAsia="Calibri" w:hAnsi="Times New Roman"/>
                <w:bCs/>
                <w:color w:val="000000"/>
                <w:kern w:val="24"/>
                <w:sz w:val="24"/>
                <w:szCs w:val="24"/>
                <w:lang w:val="en-US"/>
              </w:rPr>
              <w:t>përmban</w:t>
            </w:r>
            <w:proofErr w:type="spellEnd"/>
            <w:r w:rsidRPr="002F0709">
              <w:rPr>
                <w:rFonts w:ascii="Times New Roman" w:eastAsia="Calibri" w:hAnsi="Times New Roman"/>
                <w:bCs/>
                <w:color w:val="000000"/>
                <w:kern w:val="2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0709">
              <w:rPr>
                <w:rFonts w:ascii="Times New Roman" w:eastAsia="Calibri" w:hAnsi="Times New Roman"/>
                <w:bCs/>
                <w:color w:val="000000"/>
                <w:kern w:val="24"/>
                <w:sz w:val="24"/>
                <w:szCs w:val="24"/>
                <w:lang w:val="en-US"/>
              </w:rPr>
              <w:t>kontekstin</w:t>
            </w:r>
            <w:proofErr w:type="spellEnd"/>
            <w:r w:rsidRPr="002F0709">
              <w:rPr>
                <w:rFonts w:ascii="Times New Roman" w:eastAsia="Calibri" w:hAnsi="Times New Roman"/>
                <w:bCs/>
                <w:color w:val="000000"/>
                <w:kern w:val="2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0709">
              <w:rPr>
                <w:rFonts w:ascii="Times New Roman" w:eastAsia="Calibri" w:hAnsi="Times New Roman"/>
                <w:bCs/>
                <w:color w:val="000000"/>
                <w:kern w:val="24"/>
                <w:sz w:val="24"/>
                <w:szCs w:val="24"/>
                <w:lang w:val="en-US"/>
              </w:rPr>
              <w:t>strategjik</w:t>
            </w:r>
            <w:proofErr w:type="spellEnd"/>
            <w:r w:rsidRPr="002F0709">
              <w:rPr>
                <w:rFonts w:ascii="Times New Roman" w:eastAsia="Calibri" w:hAnsi="Times New Roman"/>
                <w:bCs/>
                <w:color w:val="000000"/>
                <w:kern w:val="24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F0709">
              <w:rPr>
                <w:rFonts w:ascii="Times New Roman" w:eastAsia="Calibri" w:hAnsi="Times New Roman"/>
                <w:bCs/>
                <w:color w:val="000000"/>
                <w:kern w:val="24"/>
                <w:sz w:val="24"/>
                <w:szCs w:val="24"/>
                <w:lang w:val="en-US"/>
              </w:rPr>
              <w:t>i</w:t>
            </w:r>
            <w:proofErr w:type="spellEnd"/>
            <w:r w:rsidRPr="002F0709">
              <w:rPr>
                <w:rFonts w:ascii="Times New Roman" w:eastAsia="Calibri" w:hAnsi="Times New Roman"/>
                <w:bCs/>
                <w:color w:val="000000"/>
                <w:kern w:val="2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0709">
              <w:rPr>
                <w:rFonts w:ascii="Times New Roman" w:eastAsia="Calibri" w:hAnsi="Times New Roman"/>
                <w:bCs/>
                <w:color w:val="000000"/>
                <w:kern w:val="24"/>
                <w:sz w:val="24"/>
                <w:szCs w:val="24"/>
                <w:lang w:val="en-US"/>
              </w:rPr>
              <w:t>cili</w:t>
            </w:r>
            <w:proofErr w:type="spellEnd"/>
            <w:r w:rsidRPr="002F0709">
              <w:rPr>
                <w:rFonts w:ascii="Times New Roman" w:eastAsia="Calibri" w:hAnsi="Times New Roman"/>
                <w:bCs/>
                <w:color w:val="000000"/>
                <w:kern w:val="2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0709">
              <w:rPr>
                <w:rFonts w:ascii="Times New Roman" w:eastAsia="Calibri" w:hAnsi="Times New Roman"/>
                <w:bCs/>
                <w:color w:val="000000"/>
                <w:kern w:val="24"/>
                <w:sz w:val="24"/>
                <w:szCs w:val="24"/>
                <w:lang w:val="en-US"/>
              </w:rPr>
              <w:t>përshkruan</w:t>
            </w:r>
            <w:proofErr w:type="spellEnd"/>
            <w:r w:rsidRPr="002F0709">
              <w:rPr>
                <w:rFonts w:ascii="Times New Roman" w:eastAsia="Calibri" w:hAnsi="Times New Roman"/>
                <w:bCs/>
                <w:color w:val="000000"/>
                <w:kern w:val="2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0709">
              <w:rPr>
                <w:rFonts w:ascii="Times New Roman" w:eastAsia="Calibri" w:hAnsi="Times New Roman"/>
                <w:bCs/>
                <w:color w:val="000000"/>
                <w:kern w:val="24"/>
                <w:sz w:val="24"/>
                <w:szCs w:val="24"/>
                <w:lang w:val="en-US"/>
              </w:rPr>
              <w:t>qëllimin</w:t>
            </w:r>
            <w:proofErr w:type="spellEnd"/>
            <w:r w:rsidRPr="002F0709">
              <w:rPr>
                <w:rFonts w:ascii="Times New Roman" w:eastAsia="Calibri" w:hAnsi="Times New Roman"/>
                <w:bCs/>
                <w:color w:val="000000"/>
                <w:kern w:val="24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2F0709">
              <w:rPr>
                <w:rFonts w:ascii="Times New Roman" w:eastAsia="Calibri" w:hAnsi="Times New Roman"/>
                <w:bCs/>
                <w:color w:val="000000"/>
                <w:kern w:val="24"/>
                <w:sz w:val="24"/>
                <w:szCs w:val="24"/>
                <w:lang w:val="en-US"/>
              </w:rPr>
              <w:t>hartimit</w:t>
            </w:r>
            <w:proofErr w:type="spellEnd"/>
            <w:r w:rsidRPr="002F0709">
              <w:rPr>
                <w:rFonts w:ascii="Times New Roman" w:eastAsia="Calibri" w:hAnsi="Times New Roman"/>
                <w:bCs/>
                <w:color w:val="000000"/>
                <w:kern w:val="2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0709">
              <w:rPr>
                <w:rFonts w:ascii="Times New Roman" w:eastAsia="Calibri" w:hAnsi="Times New Roman"/>
                <w:bCs/>
                <w:color w:val="000000"/>
                <w:kern w:val="24"/>
                <w:sz w:val="24"/>
                <w:szCs w:val="24"/>
                <w:lang w:val="en-US"/>
              </w:rPr>
              <w:t>të</w:t>
            </w:r>
            <w:proofErr w:type="spellEnd"/>
            <w:r w:rsidRPr="002F0709">
              <w:rPr>
                <w:rFonts w:ascii="Times New Roman" w:eastAsia="Calibri" w:hAnsi="Times New Roman"/>
                <w:bCs/>
                <w:color w:val="000000"/>
                <w:kern w:val="2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0709">
              <w:rPr>
                <w:rFonts w:ascii="Times New Roman" w:eastAsia="Calibri" w:hAnsi="Times New Roman"/>
                <w:bCs/>
                <w:color w:val="000000"/>
                <w:kern w:val="24"/>
                <w:sz w:val="24"/>
                <w:szCs w:val="24"/>
                <w:lang w:val="en-US"/>
              </w:rPr>
              <w:t>këtij</w:t>
            </w:r>
            <w:proofErr w:type="spellEnd"/>
            <w:r w:rsidRPr="002F0709">
              <w:rPr>
                <w:rFonts w:ascii="Times New Roman" w:eastAsia="Calibri" w:hAnsi="Times New Roman"/>
                <w:bCs/>
                <w:color w:val="000000"/>
                <w:kern w:val="2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0709">
              <w:rPr>
                <w:rFonts w:ascii="Times New Roman" w:eastAsia="Calibri" w:hAnsi="Times New Roman"/>
                <w:bCs/>
                <w:color w:val="000000"/>
                <w:kern w:val="24"/>
                <w:sz w:val="24"/>
                <w:szCs w:val="24"/>
                <w:lang w:val="en-US"/>
              </w:rPr>
              <w:t>dokumenti</w:t>
            </w:r>
            <w:proofErr w:type="spellEnd"/>
            <w:r w:rsidRPr="002F0709">
              <w:rPr>
                <w:rFonts w:ascii="Times New Roman" w:eastAsia="Calibri" w:hAnsi="Times New Roman"/>
                <w:bCs/>
                <w:color w:val="000000"/>
                <w:kern w:val="24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F0709">
              <w:rPr>
                <w:rFonts w:ascii="Times New Roman" w:eastAsia="Calibri" w:hAnsi="Times New Roman"/>
                <w:bCs/>
                <w:color w:val="000000"/>
                <w:kern w:val="24"/>
                <w:sz w:val="24"/>
                <w:szCs w:val="24"/>
                <w:lang w:val="en-US"/>
              </w:rPr>
              <w:t>analizimin</w:t>
            </w:r>
            <w:proofErr w:type="spellEnd"/>
            <w:r w:rsidRPr="002F0709">
              <w:rPr>
                <w:rFonts w:ascii="Times New Roman" w:eastAsia="Calibri" w:hAnsi="Times New Roman"/>
                <w:bCs/>
                <w:color w:val="000000"/>
                <w:kern w:val="24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2F0709">
              <w:rPr>
                <w:rFonts w:ascii="Times New Roman" w:eastAsia="Calibri" w:hAnsi="Times New Roman"/>
                <w:bCs/>
                <w:color w:val="000000"/>
                <w:kern w:val="24"/>
                <w:sz w:val="24"/>
                <w:szCs w:val="24"/>
                <w:lang w:val="en-US"/>
              </w:rPr>
              <w:t>portofolit</w:t>
            </w:r>
            <w:proofErr w:type="spellEnd"/>
            <w:r w:rsidRPr="002F0709">
              <w:rPr>
                <w:rFonts w:ascii="Times New Roman" w:eastAsia="Calibri" w:hAnsi="Times New Roman"/>
                <w:bCs/>
                <w:color w:val="000000"/>
                <w:kern w:val="2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0709">
              <w:rPr>
                <w:rFonts w:ascii="Times New Roman" w:eastAsia="Calibri" w:hAnsi="Times New Roman"/>
                <w:bCs/>
                <w:color w:val="000000"/>
                <w:kern w:val="24"/>
                <w:sz w:val="24"/>
                <w:szCs w:val="24"/>
                <w:lang w:val="en-US"/>
              </w:rPr>
              <w:t>aktual</w:t>
            </w:r>
            <w:proofErr w:type="spellEnd"/>
            <w:r w:rsidRPr="002F0709">
              <w:rPr>
                <w:rFonts w:ascii="Times New Roman" w:eastAsia="Calibri" w:hAnsi="Times New Roman"/>
                <w:bCs/>
                <w:color w:val="000000"/>
                <w:kern w:val="2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0709">
              <w:rPr>
                <w:rFonts w:ascii="Times New Roman" w:eastAsia="Calibri" w:hAnsi="Times New Roman"/>
                <w:bCs/>
                <w:color w:val="000000"/>
                <w:kern w:val="24"/>
                <w:sz w:val="24"/>
                <w:szCs w:val="24"/>
                <w:lang w:val="en-US"/>
              </w:rPr>
              <w:t>të</w:t>
            </w:r>
            <w:proofErr w:type="spellEnd"/>
            <w:r w:rsidRPr="002F0709">
              <w:rPr>
                <w:rFonts w:ascii="Times New Roman" w:eastAsia="Calibri" w:hAnsi="Times New Roman"/>
                <w:bCs/>
                <w:color w:val="000000"/>
                <w:kern w:val="2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0709">
              <w:rPr>
                <w:rFonts w:ascii="Times New Roman" w:eastAsia="Calibri" w:hAnsi="Times New Roman"/>
                <w:bCs/>
                <w:color w:val="000000"/>
                <w:kern w:val="24"/>
                <w:sz w:val="24"/>
                <w:szCs w:val="24"/>
                <w:lang w:val="en-US"/>
              </w:rPr>
              <w:t>borxhit</w:t>
            </w:r>
            <w:proofErr w:type="spellEnd"/>
            <w:r w:rsidRPr="002F0709">
              <w:rPr>
                <w:rFonts w:ascii="Times New Roman" w:eastAsia="Calibri" w:hAnsi="Times New Roman"/>
                <w:bCs/>
                <w:color w:val="000000"/>
                <w:kern w:val="24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7F1CB3" w:rsidRPr="002F0709">
              <w:rPr>
                <w:rFonts w:ascii="Times New Roman" w:eastAsia="Calibri" w:hAnsi="Times New Roman"/>
                <w:bCs/>
                <w:color w:val="000000"/>
                <w:kern w:val="24"/>
                <w:sz w:val="24"/>
                <w:szCs w:val="24"/>
                <w:lang w:val="en-US"/>
              </w:rPr>
              <w:t>drejtimet</w:t>
            </w:r>
            <w:proofErr w:type="spellEnd"/>
            <w:r w:rsidR="007F1CB3" w:rsidRPr="002F0709">
              <w:rPr>
                <w:rFonts w:ascii="Times New Roman" w:eastAsia="Calibri" w:hAnsi="Times New Roman"/>
                <w:bCs/>
                <w:color w:val="000000"/>
                <w:kern w:val="24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F1CB3" w:rsidRPr="002F0709">
              <w:rPr>
                <w:rFonts w:ascii="Times New Roman" w:eastAsia="Calibri" w:hAnsi="Times New Roman"/>
                <w:bCs/>
                <w:color w:val="000000"/>
                <w:kern w:val="24"/>
                <w:sz w:val="24"/>
                <w:szCs w:val="24"/>
                <w:lang w:val="en-US"/>
              </w:rPr>
              <w:t>kryesore</w:t>
            </w:r>
            <w:proofErr w:type="spellEnd"/>
            <w:r w:rsidR="007F1CB3" w:rsidRPr="002F0709">
              <w:rPr>
                <w:rFonts w:ascii="Times New Roman" w:eastAsia="Calibri" w:hAnsi="Times New Roman"/>
                <w:bCs/>
                <w:color w:val="000000"/>
                <w:kern w:val="24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F1CB3" w:rsidRPr="002F0709">
              <w:rPr>
                <w:rFonts w:ascii="Times New Roman" w:eastAsia="Calibri" w:hAnsi="Times New Roman"/>
                <w:bCs/>
                <w:color w:val="000000"/>
                <w:kern w:val="24"/>
                <w:sz w:val="24"/>
                <w:szCs w:val="24"/>
                <w:lang w:val="en-US"/>
              </w:rPr>
              <w:t>dhe</w:t>
            </w:r>
            <w:proofErr w:type="spellEnd"/>
            <w:r w:rsidR="007F1CB3" w:rsidRPr="002F0709">
              <w:rPr>
                <w:rFonts w:ascii="Times New Roman" w:eastAsia="Calibri" w:hAnsi="Times New Roman"/>
                <w:bCs/>
                <w:color w:val="000000"/>
                <w:kern w:val="24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F1CB3" w:rsidRPr="002F0709">
              <w:rPr>
                <w:rFonts w:ascii="Times New Roman" w:eastAsia="Calibri" w:hAnsi="Times New Roman"/>
                <w:bCs/>
                <w:color w:val="000000"/>
                <w:kern w:val="24"/>
                <w:sz w:val="24"/>
                <w:szCs w:val="24"/>
                <w:lang w:val="en-US"/>
              </w:rPr>
              <w:t>objektivat</w:t>
            </w:r>
            <w:proofErr w:type="spellEnd"/>
            <w:r w:rsidR="007F1CB3" w:rsidRPr="002F0709">
              <w:rPr>
                <w:rFonts w:ascii="Times New Roman" w:eastAsia="Calibri" w:hAnsi="Times New Roman"/>
                <w:bCs/>
                <w:color w:val="000000"/>
                <w:kern w:val="24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F1CB3" w:rsidRPr="002F0709">
              <w:rPr>
                <w:rFonts w:ascii="Times New Roman" w:eastAsia="Calibri" w:hAnsi="Times New Roman"/>
                <w:bCs/>
                <w:color w:val="000000"/>
                <w:kern w:val="24"/>
                <w:sz w:val="24"/>
                <w:szCs w:val="24"/>
                <w:lang w:val="en-US"/>
              </w:rPr>
              <w:t>specifikë</w:t>
            </w:r>
            <w:proofErr w:type="spellEnd"/>
            <w:r w:rsidR="007F1CB3" w:rsidRPr="002F0709">
              <w:rPr>
                <w:rFonts w:ascii="Times New Roman" w:eastAsia="Calibri" w:hAnsi="Times New Roman"/>
                <w:bCs/>
                <w:color w:val="000000"/>
                <w:kern w:val="24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F1CB3" w:rsidRPr="002F0709">
              <w:rPr>
                <w:rFonts w:ascii="Times New Roman" w:eastAsia="Calibri" w:hAnsi="Times New Roman"/>
                <w:bCs/>
                <w:color w:val="000000"/>
                <w:kern w:val="24"/>
                <w:sz w:val="24"/>
                <w:szCs w:val="24"/>
                <w:lang w:val="en-US"/>
              </w:rPr>
              <w:t>të</w:t>
            </w:r>
            <w:proofErr w:type="spellEnd"/>
            <w:r w:rsidR="007F1CB3" w:rsidRPr="002F0709">
              <w:rPr>
                <w:rFonts w:ascii="Times New Roman" w:eastAsia="Calibri" w:hAnsi="Times New Roman"/>
                <w:bCs/>
                <w:color w:val="000000"/>
                <w:kern w:val="24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F1CB3" w:rsidRPr="002F0709">
              <w:rPr>
                <w:rFonts w:ascii="Times New Roman" w:eastAsia="Calibri" w:hAnsi="Times New Roman"/>
                <w:bCs/>
                <w:color w:val="000000"/>
                <w:kern w:val="24"/>
                <w:sz w:val="24"/>
                <w:szCs w:val="24"/>
                <w:lang w:val="en-US"/>
              </w:rPr>
              <w:t>strategjisë</w:t>
            </w:r>
            <w:proofErr w:type="spellEnd"/>
            <w:r w:rsidR="007F1CB3" w:rsidRPr="002F0709">
              <w:rPr>
                <w:rFonts w:ascii="Times New Roman" w:eastAsia="Calibri" w:hAnsi="Times New Roman"/>
                <w:bCs/>
                <w:color w:val="000000"/>
                <w:kern w:val="24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7F1CB3">
              <w:rPr>
                <w:rFonts w:ascii="Times New Roman" w:eastAsia="Calibri" w:hAnsi="Times New Roman"/>
                <w:bCs/>
                <w:color w:val="000000"/>
                <w:kern w:val="24"/>
                <w:sz w:val="24"/>
                <w:szCs w:val="24"/>
                <w:lang w:val="en-US"/>
              </w:rPr>
              <w:t>burimet</w:t>
            </w:r>
            <w:proofErr w:type="spellEnd"/>
            <w:r w:rsidR="007F1CB3">
              <w:rPr>
                <w:rFonts w:ascii="Times New Roman" w:eastAsia="Calibri" w:hAnsi="Times New Roman"/>
                <w:bCs/>
                <w:color w:val="000000"/>
                <w:kern w:val="24"/>
                <w:sz w:val="24"/>
                <w:szCs w:val="24"/>
                <w:lang w:val="en-US"/>
              </w:rPr>
              <w:t xml:space="preserve"> e </w:t>
            </w:r>
            <w:proofErr w:type="spellStart"/>
            <w:r w:rsidR="007F1CB3">
              <w:rPr>
                <w:rFonts w:ascii="Times New Roman" w:eastAsia="Calibri" w:hAnsi="Times New Roman"/>
                <w:bCs/>
                <w:color w:val="000000"/>
                <w:kern w:val="24"/>
                <w:sz w:val="24"/>
                <w:szCs w:val="24"/>
                <w:lang w:val="en-US"/>
              </w:rPr>
              <w:t>financimit</w:t>
            </w:r>
            <w:proofErr w:type="spellEnd"/>
            <w:r w:rsidR="007F1CB3">
              <w:rPr>
                <w:rFonts w:ascii="Times New Roman" w:eastAsia="Calibri" w:hAnsi="Times New Roman"/>
                <w:bCs/>
                <w:color w:val="000000"/>
                <w:kern w:val="24"/>
                <w:sz w:val="24"/>
                <w:szCs w:val="24"/>
                <w:lang w:val="en-US"/>
              </w:rPr>
              <w:t xml:space="preserve">, </w:t>
            </w:r>
            <w:r w:rsidRPr="002F0709">
              <w:rPr>
                <w:rFonts w:ascii="Times New Roman" w:eastAsia="Calibri" w:hAnsi="Times New Roman"/>
                <w:bCs/>
                <w:color w:val="000000"/>
                <w:kern w:val="24"/>
                <w:sz w:val="24"/>
                <w:szCs w:val="24"/>
                <w:lang w:val="en-US"/>
              </w:rPr>
              <w:t xml:space="preserve">4 </w:t>
            </w:r>
            <w:proofErr w:type="spellStart"/>
            <w:r w:rsidRPr="002F0709">
              <w:rPr>
                <w:rFonts w:ascii="Times New Roman" w:eastAsia="Calibri" w:hAnsi="Times New Roman"/>
                <w:bCs/>
                <w:color w:val="000000"/>
                <w:kern w:val="24"/>
                <w:sz w:val="24"/>
                <w:szCs w:val="24"/>
                <w:lang w:val="en-US"/>
              </w:rPr>
              <w:t>strategjitë</w:t>
            </w:r>
            <w:proofErr w:type="spellEnd"/>
            <w:r w:rsidRPr="002F0709">
              <w:rPr>
                <w:rFonts w:ascii="Times New Roman" w:eastAsia="Calibri" w:hAnsi="Times New Roman"/>
                <w:bCs/>
                <w:color w:val="000000"/>
                <w:kern w:val="24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2F0709">
              <w:rPr>
                <w:rFonts w:ascii="Times New Roman" w:eastAsia="Calibri" w:hAnsi="Times New Roman"/>
                <w:bCs/>
                <w:color w:val="000000"/>
                <w:kern w:val="24"/>
                <w:sz w:val="24"/>
                <w:szCs w:val="24"/>
                <w:lang w:val="en-US"/>
              </w:rPr>
              <w:t>financimit</w:t>
            </w:r>
            <w:proofErr w:type="spellEnd"/>
            <w:r w:rsidR="000141C1">
              <w:rPr>
                <w:rFonts w:ascii="Times New Roman" w:eastAsia="Calibri" w:hAnsi="Times New Roman"/>
                <w:bCs/>
                <w:color w:val="000000"/>
                <w:kern w:val="24"/>
                <w:sz w:val="24"/>
                <w:szCs w:val="24"/>
                <w:lang w:val="en-US"/>
              </w:rPr>
              <w:t>,</w:t>
            </w:r>
            <w:r w:rsidRPr="002F0709">
              <w:rPr>
                <w:rFonts w:ascii="Times New Roman" w:eastAsia="Calibri" w:hAnsi="Times New Roman"/>
                <w:bCs/>
                <w:color w:val="000000"/>
                <w:kern w:val="2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0709">
              <w:rPr>
                <w:rFonts w:ascii="Times New Roman" w:hAnsi="Times New Roman"/>
                <w:sz w:val="24"/>
                <w:szCs w:val="24"/>
              </w:rPr>
              <w:t>si</w:t>
            </w:r>
            <w:proofErr w:type="spellEnd"/>
            <w:r w:rsidRPr="002F0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0709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2F0709">
              <w:rPr>
                <w:rFonts w:ascii="Calibri" w:eastAsia="Calibri" w:hAnsi="Calibri"/>
                <w:szCs w:val="22"/>
              </w:rPr>
              <w:t xml:space="preserve"> </w:t>
            </w:r>
            <w:proofErr w:type="spellStart"/>
            <w:r w:rsidRPr="002F0709">
              <w:rPr>
                <w:rFonts w:ascii="Times New Roman" w:hAnsi="Times New Roman"/>
                <w:sz w:val="24"/>
                <w:szCs w:val="24"/>
              </w:rPr>
              <w:t>mënyrën</w:t>
            </w:r>
            <w:proofErr w:type="spellEnd"/>
            <w:r w:rsidRPr="002F0709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2F0709">
              <w:rPr>
                <w:rFonts w:ascii="Times New Roman" w:hAnsi="Times New Roman"/>
                <w:sz w:val="24"/>
                <w:szCs w:val="24"/>
              </w:rPr>
              <w:t>raportimit</w:t>
            </w:r>
            <w:proofErr w:type="spellEnd"/>
            <w:r w:rsidRPr="002F0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0709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2F0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0709">
              <w:rPr>
                <w:rFonts w:ascii="Times New Roman" w:hAnsi="Times New Roman"/>
                <w:sz w:val="24"/>
                <w:szCs w:val="24"/>
              </w:rPr>
              <w:t>monitorimit</w:t>
            </w:r>
            <w:proofErr w:type="spellEnd"/>
            <w:r w:rsidRPr="002F0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0709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2F0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0709">
              <w:rPr>
                <w:rFonts w:ascii="Times New Roman" w:hAnsi="Times New Roman"/>
                <w:sz w:val="24"/>
                <w:szCs w:val="24"/>
              </w:rPr>
              <w:t>strategjisë</w:t>
            </w:r>
            <w:proofErr w:type="spellEnd"/>
            <w:r w:rsidRPr="002F070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2292270" w14:textId="77777777" w:rsidR="002F0709" w:rsidRPr="002F0709" w:rsidRDefault="002F0709" w:rsidP="002F0709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F1B0DD6" w14:textId="77777777" w:rsidR="002F0709" w:rsidRPr="002F0709" w:rsidRDefault="002F0709" w:rsidP="002F0709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709">
              <w:rPr>
                <w:rFonts w:ascii="Times New Roman" w:hAnsi="Times New Roman"/>
                <w:sz w:val="24"/>
                <w:szCs w:val="24"/>
              </w:rPr>
              <w:t xml:space="preserve">SAMB </w:t>
            </w:r>
            <w:proofErr w:type="spellStart"/>
            <w:r w:rsidRPr="002F0709">
              <w:rPr>
                <w:rFonts w:ascii="Times New Roman" w:hAnsi="Times New Roman"/>
                <w:sz w:val="24"/>
                <w:szCs w:val="24"/>
              </w:rPr>
              <w:t>ka</w:t>
            </w:r>
            <w:proofErr w:type="spellEnd"/>
            <w:r w:rsidRPr="002F0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0709">
              <w:rPr>
                <w:rFonts w:ascii="Times New Roman" w:hAnsi="Times New Roman"/>
                <w:sz w:val="24"/>
                <w:szCs w:val="24"/>
              </w:rPr>
              <w:t>objektiva</w:t>
            </w:r>
            <w:proofErr w:type="spellEnd"/>
            <w:r w:rsidRPr="002F0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0709">
              <w:rPr>
                <w:rFonts w:ascii="Times New Roman" w:hAnsi="Times New Roman"/>
                <w:sz w:val="24"/>
                <w:szCs w:val="24"/>
              </w:rPr>
              <w:t>parësore</w:t>
            </w:r>
            <w:proofErr w:type="spellEnd"/>
            <w:r w:rsidRPr="002F070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3BEE9AFE" w14:textId="386AECBD" w:rsidR="002F0709" w:rsidRPr="002F0709" w:rsidRDefault="002F0709" w:rsidP="002F0709">
            <w:pPr>
              <w:numPr>
                <w:ilvl w:val="0"/>
                <w:numId w:val="5"/>
              </w:numPr>
              <w:tabs>
                <w:tab w:val="left" w:pos="567"/>
              </w:tabs>
              <w:spacing w:after="160" w:line="259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proofErr w:type="spellStart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>Plotësimi</w:t>
            </w:r>
            <w:proofErr w:type="spellEnd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>i</w:t>
            </w:r>
            <w:proofErr w:type="spellEnd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>nevojave</w:t>
            </w:r>
            <w:proofErr w:type="spellEnd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>të</w:t>
            </w:r>
            <w:proofErr w:type="spellEnd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>Qeverisë</w:t>
            </w:r>
            <w:proofErr w:type="spellEnd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>për</w:t>
            </w:r>
            <w:proofErr w:type="spellEnd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>financim</w:t>
            </w:r>
            <w:proofErr w:type="spellEnd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>në</w:t>
            </w:r>
            <w:proofErr w:type="spellEnd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>kohë</w:t>
            </w:r>
            <w:proofErr w:type="spellEnd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>si</w:t>
            </w:r>
            <w:proofErr w:type="spellEnd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>dhe</w:t>
            </w:r>
            <w:proofErr w:type="spellEnd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>nevojave</w:t>
            </w:r>
            <w:proofErr w:type="spellEnd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7F1CB3">
              <w:rPr>
                <w:rFonts w:ascii="Times New Roman" w:hAnsi="Times New Roman"/>
                <w:sz w:val="24"/>
                <w:szCs w:val="24"/>
                <w:lang w:eastAsia="en-GB"/>
              </w:rPr>
              <w:t>për</w:t>
            </w:r>
            <w:proofErr w:type="spellEnd"/>
            <w:r w:rsidR="007F1CB3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7F1CB3">
              <w:rPr>
                <w:rFonts w:ascii="Times New Roman" w:hAnsi="Times New Roman"/>
                <w:sz w:val="24"/>
                <w:szCs w:val="24"/>
                <w:lang w:eastAsia="en-GB"/>
              </w:rPr>
              <w:t>të</w:t>
            </w:r>
            <w:proofErr w:type="spellEnd"/>
            <w:r w:rsidR="007F1CB3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7F1CB3">
              <w:rPr>
                <w:rFonts w:ascii="Times New Roman" w:hAnsi="Times New Roman"/>
                <w:sz w:val="24"/>
                <w:szCs w:val="24"/>
                <w:lang w:eastAsia="en-GB"/>
              </w:rPr>
              <w:t>shërbyer</w:t>
            </w:r>
            <w:proofErr w:type="spellEnd"/>
            <w:r w:rsidR="007F1CB3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7F1CB3">
              <w:rPr>
                <w:rFonts w:ascii="Times New Roman" w:hAnsi="Times New Roman"/>
                <w:sz w:val="24"/>
                <w:szCs w:val="24"/>
                <w:lang w:eastAsia="en-GB"/>
              </w:rPr>
              <w:t>borxhin</w:t>
            </w:r>
            <w:proofErr w:type="spellEnd"/>
            <w:r w:rsidR="007F1CB3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7F1CB3">
              <w:rPr>
                <w:rFonts w:ascii="Times New Roman" w:hAnsi="Times New Roman"/>
                <w:sz w:val="24"/>
                <w:szCs w:val="24"/>
                <w:lang w:eastAsia="en-GB"/>
              </w:rPr>
              <w:t>aktual</w:t>
            </w:r>
            <w:proofErr w:type="spellEnd"/>
            <w:r w:rsidR="007F1CB3">
              <w:rPr>
                <w:rFonts w:ascii="Times New Roman" w:hAnsi="Times New Roman"/>
                <w:sz w:val="24"/>
                <w:szCs w:val="24"/>
                <w:lang w:eastAsia="en-GB"/>
              </w:rPr>
              <w:t>,</w:t>
            </w:r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me </w:t>
            </w:r>
            <w:proofErr w:type="spellStart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>kosto</w:t>
            </w:r>
            <w:proofErr w:type="spellEnd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>sa</w:t>
            </w:r>
            <w:proofErr w:type="spellEnd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>më</w:t>
            </w:r>
            <w:proofErr w:type="spellEnd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>të</w:t>
            </w:r>
            <w:proofErr w:type="spellEnd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>ulët</w:t>
            </w:r>
            <w:proofErr w:type="spellEnd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duke </w:t>
            </w:r>
            <w:proofErr w:type="spellStart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>mbajtur</w:t>
            </w:r>
            <w:proofErr w:type="spellEnd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>nivele</w:t>
            </w:r>
            <w:proofErr w:type="spellEnd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>të</w:t>
            </w:r>
            <w:proofErr w:type="spellEnd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>pranueshme</w:t>
            </w:r>
            <w:proofErr w:type="spellEnd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>të</w:t>
            </w:r>
            <w:proofErr w:type="spellEnd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>ekspozimit</w:t>
            </w:r>
            <w:proofErr w:type="spellEnd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>ndaj</w:t>
            </w:r>
            <w:proofErr w:type="spellEnd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 </w:t>
            </w:r>
            <w:proofErr w:type="spellStart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>risqeve</w:t>
            </w:r>
            <w:proofErr w:type="spellEnd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>;</w:t>
            </w:r>
          </w:p>
          <w:p w14:paraId="4BBCCA5B" w14:textId="77777777" w:rsidR="002F0709" w:rsidRPr="002F0709" w:rsidRDefault="002F0709" w:rsidP="002F0709">
            <w:pPr>
              <w:numPr>
                <w:ilvl w:val="0"/>
                <w:numId w:val="5"/>
              </w:numPr>
              <w:tabs>
                <w:tab w:val="left" w:pos="567"/>
              </w:tabs>
              <w:spacing w:after="160" w:line="259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proofErr w:type="spellStart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>Përmirësimi</w:t>
            </w:r>
            <w:proofErr w:type="spellEnd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>dhe</w:t>
            </w:r>
            <w:proofErr w:type="spellEnd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>ruajtja</w:t>
            </w:r>
            <w:proofErr w:type="spellEnd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e </w:t>
            </w:r>
            <w:proofErr w:type="spellStart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>eficencës</w:t>
            </w:r>
            <w:proofErr w:type="spellEnd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>së</w:t>
            </w:r>
            <w:proofErr w:type="spellEnd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>tregut</w:t>
            </w:r>
            <w:proofErr w:type="spellEnd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>primar</w:t>
            </w:r>
            <w:proofErr w:type="spellEnd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>mbështetur</w:t>
            </w:r>
            <w:proofErr w:type="spellEnd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>nga</w:t>
            </w:r>
            <w:proofErr w:type="spellEnd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>zhvillimi</w:t>
            </w:r>
            <w:proofErr w:type="spellEnd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>i</w:t>
            </w:r>
            <w:proofErr w:type="spellEnd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>mëtejshëm</w:t>
            </w:r>
            <w:proofErr w:type="spellEnd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>i</w:t>
            </w:r>
            <w:proofErr w:type="spellEnd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>tregut</w:t>
            </w:r>
            <w:proofErr w:type="spellEnd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>sekondar</w:t>
            </w:r>
            <w:proofErr w:type="spellEnd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>të</w:t>
            </w:r>
            <w:proofErr w:type="spellEnd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>titujve</w:t>
            </w:r>
            <w:proofErr w:type="spellEnd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>shtetërorë</w:t>
            </w:r>
            <w:proofErr w:type="spellEnd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proofErr w:type="gramStart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>vendas</w:t>
            </w:r>
            <w:proofErr w:type="spellEnd"/>
            <w:proofErr w:type="gramEnd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>.</w:t>
            </w:r>
          </w:p>
          <w:p w14:paraId="24ABD4DC" w14:textId="77777777" w:rsidR="002F0709" w:rsidRPr="002F0709" w:rsidRDefault="002F0709" w:rsidP="002F0709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F11C08E" w14:textId="77777777" w:rsidR="002F0709" w:rsidRPr="002F0709" w:rsidRDefault="002F0709" w:rsidP="002F0709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0709">
              <w:rPr>
                <w:rFonts w:ascii="Times New Roman" w:hAnsi="Times New Roman"/>
                <w:sz w:val="24"/>
                <w:szCs w:val="24"/>
              </w:rPr>
              <w:t>Qëllimi</w:t>
            </w:r>
            <w:proofErr w:type="spellEnd"/>
            <w:r w:rsidRPr="002F070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1714F01D" w14:textId="77777777" w:rsidR="002F0709" w:rsidRPr="002F0709" w:rsidRDefault="002F0709" w:rsidP="002F0709">
            <w:pPr>
              <w:numPr>
                <w:ilvl w:val="0"/>
                <w:numId w:val="6"/>
              </w:numPr>
              <w:tabs>
                <w:tab w:val="left" w:pos="567"/>
              </w:tabs>
              <w:spacing w:after="160" w:line="259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proofErr w:type="spellStart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>Menaxhimi</w:t>
            </w:r>
            <w:proofErr w:type="spellEnd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me </w:t>
            </w:r>
            <w:proofErr w:type="spellStart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>efikasitet</w:t>
            </w:r>
            <w:proofErr w:type="spellEnd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>i</w:t>
            </w:r>
            <w:proofErr w:type="spellEnd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>portofolit</w:t>
            </w:r>
            <w:proofErr w:type="spellEnd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>të</w:t>
            </w:r>
            <w:proofErr w:type="spellEnd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>borxhit</w:t>
            </w:r>
            <w:proofErr w:type="spellEnd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me </w:t>
            </w:r>
            <w:proofErr w:type="spellStart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>fokus</w:t>
            </w:r>
            <w:proofErr w:type="spellEnd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>uljen</w:t>
            </w:r>
            <w:proofErr w:type="spellEnd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e </w:t>
            </w:r>
            <w:proofErr w:type="spellStart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>ekspozimit</w:t>
            </w:r>
            <w:proofErr w:type="spellEnd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>ndaj</w:t>
            </w:r>
            <w:proofErr w:type="spellEnd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>risqeve</w:t>
            </w:r>
            <w:proofErr w:type="spellEnd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>;</w:t>
            </w:r>
          </w:p>
          <w:p w14:paraId="194C4B00" w14:textId="77777777" w:rsidR="002F0709" w:rsidRPr="002F0709" w:rsidRDefault="002F0709" w:rsidP="002F0709">
            <w:pPr>
              <w:numPr>
                <w:ilvl w:val="0"/>
                <w:numId w:val="6"/>
              </w:numPr>
              <w:tabs>
                <w:tab w:val="left" w:pos="567"/>
              </w:tabs>
              <w:spacing w:after="160" w:line="259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proofErr w:type="spellStart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>Rritja</w:t>
            </w:r>
            <w:proofErr w:type="spellEnd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e </w:t>
            </w:r>
            <w:proofErr w:type="spellStart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>transparencës</w:t>
            </w:r>
            <w:proofErr w:type="spellEnd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>ndaj</w:t>
            </w:r>
            <w:proofErr w:type="spellEnd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>investitorëve</w:t>
            </w:r>
            <w:proofErr w:type="spellEnd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>/</w:t>
            </w:r>
            <w:proofErr w:type="spellStart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>palëve</w:t>
            </w:r>
            <w:proofErr w:type="spellEnd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>të</w:t>
            </w:r>
            <w:proofErr w:type="spellEnd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>interesuara</w:t>
            </w:r>
            <w:proofErr w:type="spellEnd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>në</w:t>
            </w:r>
            <w:proofErr w:type="spellEnd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>lidhje</w:t>
            </w:r>
            <w:proofErr w:type="spellEnd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me planet e </w:t>
            </w:r>
            <w:proofErr w:type="spellStart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>huamarrjes</w:t>
            </w:r>
            <w:proofErr w:type="spellEnd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>së</w:t>
            </w:r>
            <w:proofErr w:type="spellEnd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>qeverisë</w:t>
            </w:r>
            <w:proofErr w:type="spellEnd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; </w:t>
            </w:r>
            <w:proofErr w:type="spellStart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>si</w:t>
            </w:r>
            <w:proofErr w:type="spellEnd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>dhe</w:t>
            </w:r>
            <w:proofErr w:type="spellEnd"/>
          </w:p>
          <w:p w14:paraId="1EE5F6E6" w14:textId="77777777" w:rsidR="002F0709" w:rsidRPr="002F0709" w:rsidRDefault="002F0709" w:rsidP="002F0709">
            <w:pPr>
              <w:numPr>
                <w:ilvl w:val="0"/>
                <w:numId w:val="6"/>
              </w:numPr>
              <w:tabs>
                <w:tab w:val="left" w:pos="567"/>
              </w:tabs>
              <w:spacing w:after="160" w:line="259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proofErr w:type="spellStart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>Kuantifikimi</w:t>
            </w:r>
            <w:proofErr w:type="spellEnd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>i</w:t>
            </w:r>
            <w:proofErr w:type="spellEnd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>objektivave</w:t>
            </w:r>
            <w:proofErr w:type="spellEnd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>në</w:t>
            </w:r>
            <w:proofErr w:type="spellEnd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>periudhën</w:t>
            </w:r>
            <w:proofErr w:type="spellEnd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>afatshkurtër</w:t>
            </w:r>
            <w:proofErr w:type="spellEnd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>dhe</w:t>
            </w:r>
            <w:proofErr w:type="spellEnd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>afatmesme</w:t>
            </w:r>
            <w:proofErr w:type="spellEnd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>.</w:t>
            </w:r>
          </w:p>
          <w:p w14:paraId="773D9C5C" w14:textId="77777777" w:rsidR="002F0709" w:rsidRPr="002F0709" w:rsidRDefault="002F0709" w:rsidP="002F0709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1A46837" w14:textId="77777777" w:rsidR="002F0709" w:rsidRPr="002F0709" w:rsidRDefault="002F0709" w:rsidP="002F0709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0709">
              <w:rPr>
                <w:rFonts w:ascii="Times New Roman" w:hAnsi="Times New Roman"/>
                <w:sz w:val="24"/>
                <w:szCs w:val="24"/>
              </w:rPr>
              <w:t>Struktura</w:t>
            </w:r>
            <w:proofErr w:type="spellEnd"/>
            <w:r w:rsidRPr="002F0709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2F0709">
              <w:rPr>
                <w:rFonts w:ascii="Times New Roman" w:hAnsi="Times New Roman"/>
                <w:sz w:val="24"/>
                <w:szCs w:val="24"/>
              </w:rPr>
              <w:t>përgjithshme</w:t>
            </w:r>
            <w:proofErr w:type="spellEnd"/>
            <w:r w:rsidRPr="002F0709">
              <w:rPr>
                <w:rFonts w:ascii="Times New Roman" w:hAnsi="Times New Roman"/>
                <w:sz w:val="24"/>
                <w:szCs w:val="24"/>
              </w:rPr>
              <w:t xml:space="preserve"> e SAMB </w:t>
            </w:r>
            <w:proofErr w:type="spellStart"/>
            <w:r w:rsidRPr="002F0709">
              <w:rPr>
                <w:rFonts w:ascii="Times New Roman" w:hAnsi="Times New Roman"/>
                <w:sz w:val="24"/>
                <w:szCs w:val="24"/>
              </w:rPr>
              <w:t>është</w:t>
            </w:r>
            <w:proofErr w:type="spellEnd"/>
            <w:r w:rsidRPr="002F0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0709">
              <w:rPr>
                <w:rFonts w:ascii="Times New Roman" w:hAnsi="Times New Roman"/>
                <w:sz w:val="24"/>
                <w:szCs w:val="24"/>
              </w:rPr>
              <w:t>si</w:t>
            </w:r>
            <w:proofErr w:type="spellEnd"/>
            <w:r w:rsidRPr="002F0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0709">
              <w:rPr>
                <w:rFonts w:ascii="Times New Roman" w:hAnsi="Times New Roman"/>
                <w:sz w:val="24"/>
                <w:szCs w:val="24"/>
              </w:rPr>
              <w:t>më</w:t>
            </w:r>
            <w:proofErr w:type="spellEnd"/>
            <w:r w:rsidRPr="002F0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0709">
              <w:rPr>
                <w:rFonts w:ascii="Times New Roman" w:hAnsi="Times New Roman"/>
                <w:sz w:val="24"/>
                <w:szCs w:val="24"/>
              </w:rPr>
              <w:t>poshtë</w:t>
            </w:r>
            <w:proofErr w:type="spellEnd"/>
            <w:r w:rsidRPr="002F0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0709">
              <w:rPr>
                <w:rFonts w:ascii="Times New Roman" w:hAnsi="Times New Roman"/>
                <w:sz w:val="24"/>
                <w:szCs w:val="24"/>
              </w:rPr>
              <w:t>vijon</w:t>
            </w:r>
            <w:proofErr w:type="spellEnd"/>
            <w:r w:rsidRPr="002F0709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14:paraId="6B3EC3F2" w14:textId="77777777" w:rsidR="002F0709" w:rsidRPr="002F0709" w:rsidRDefault="002F0709" w:rsidP="002F0709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709">
              <w:rPr>
                <w:rFonts w:ascii="Times New Roman" w:hAnsi="Times New Roman"/>
                <w:sz w:val="24"/>
                <w:szCs w:val="24"/>
              </w:rPr>
              <w:t>-</w:t>
            </w:r>
            <w:r w:rsidRPr="002F0709">
              <w:rPr>
                <w:rFonts w:ascii="Times New Roman" w:hAnsi="Times New Roman"/>
                <w:sz w:val="24"/>
                <w:szCs w:val="24"/>
              </w:rPr>
              <w:tab/>
            </w:r>
            <w:proofErr w:type="spellStart"/>
            <w:r w:rsidRPr="002F0709">
              <w:rPr>
                <w:rFonts w:ascii="Times New Roman" w:hAnsi="Times New Roman"/>
                <w:sz w:val="24"/>
                <w:szCs w:val="24"/>
              </w:rPr>
              <w:t>Analizimi</w:t>
            </w:r>
            <w:proofErr w:type="spellEnd"/>
            <w:r w:rsidRPr="002F0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0709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2F0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0709">
              <w:rPr>
                <w:rFonts w:ascii="Times New Roman" w:hAnsi="Times New Roman"/>
                <w:sz w:val="24"/>
                <w:szCs w:val="24"/>
              </w:rPr>
              <w:t>Portofolit</w:t>
            </w:r>
            <w:proofErr w:type="spellEnd"/>
            <w:r w:rsidRPr="002F0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0709">
              <w:rPr>
                <w:rFonts w:ascii="Times New Roman" w:hAnsi="Times New Roman"/>
                <w:sz w:val="24"/>
                <w:szCs w:val="24"/>
              </w:rPr>
              <w:t>Aktual</w:t>
            </w:r>
            <w:proofErr w:type="spellEnd"/>
            <w:r w:rsidRPr="002F0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0709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2F0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0709">
              <w:rPr>
                <w:rFonts w:ascii="Times New Roman" w:hAnsi="Times New Roman"/>
                <w:sz w:val="24"/>
                <w:szCs w:val="24"/>
              </w:rPr>
              <w:t>Borxhit</w:t>
            </w:r>
            <w:proofErr w:type="spellEnd"/>
          </w:p>
          <w:p w14:paraId="61EFFD12" w14:textId="77777777" w:rsidR="002F0709" w:rsidRPr="002F0709" w:rsidRDefault="002F0709" w:rsidP="002F0709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709">
              <w:rPr>
                <w:rFonts w:ascii="Times New Roman" w:hAnsi="Times New Roman"/>
                <w:sz w:val="24"/>
                <w:szCs w:val="24"/>
              </w:rPr>
              <w:t>-</w:t>
            </w:r>
            <w:r w:rsidRPr="002F0709">
              <w:rPr>
                <w:rFonts w:ascii="Times New Roman" w:hAnsi="Times New Roman"/>
                <w:sz w:val="24"/>
                <w:szCs w:val="24"/>
              </w:rPr>
              <w:tab/>
            </w:r>
            <w:proofErr w:type="spellStart"/>
            <w:r w:rsidRPr="002F0709">
              <w:rPr>
                <w:rFonts w:ascii="Times New Roman" w:hAnsi="Times New Roman"/>
                <w:sz w:val="24"/>
                <w:szCs w:val="24"/>
              </w:rPr>
              <w:t>Strategjia</w:t>
            </w:r>
            <w:proofErr w:type="spellEnd"/>
            <w:r w:rsidRPr="002F0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0709">
              <w:rPr>
                <w:rFonts w:ascii="Times New Roman" w:hAnsi="Times New Roman"/>
                <w:sz w:val="24"/>
                <w:szCs w:val="24"/>
              </w:rPr>
              <w:t>Afatmesme</w:t>
            </w:r>
            <w:proofErr w:type="spellEnd"/>
            <w:r w:rsidRPr="002F0709">
              <w:rPr>
                <w:rFonts w:ascii="Times New Roman" w:hAnsi="Times New Roman"/>
                <w:sz w:val="24"/>
                <w:szCs w:val="24"/>
              </w:rPr>
              <w:t xml:space="preserve"> 2022-2026</w:t>
            </w:r>
          </w:p>
          <w:p w14:paraId="4ECC7394" w14:textId="77777777" w:rsidR="002F0709" w:rsidRPr="002F0709" w:rsidRDefault="002F0709" w:rsidP="002F0709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Calibri" w:hAnsi="Calibri" w:cs="Calibri"/>
                <w:szCs w:val="22"/>
              </w:rPr>
            </w:pPr>
          </w:p>
          <w:p w14:paraId="147ADF04" w14:textId="77777777" w:rsidR="002F0709" w:rsidRPr="002F0709" w:rsidRDefault="002F0709" w:rsidP="002F0709">
            <w:pPr>
              <w:jc w:val="both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val="en-US" w:eastAsia="en-GB"/>
              </w:rPr>
            </w:pPr>
            <w:r w:rsidRPr="002F0709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val="en-US" w:eastAsia="en-GB"/>
              </w:rPr>
              <w:t xml:space="preserve">SAMB, </w:t>
            </w:r>
            <w:proofErr w:type="spellStart"/>
            <w:r w:rsidRPr="002F0709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val="en-US" w:eastAsia="en-GB"/>
              </w:rPr>
              <w:t>krahas</w:t>
            </w:r>
            <w:proofErr w:type="spellEnd"/>
            <w:r w:rsidRPr="002F0709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2F0709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val="en-US" w:eastAsia="en-GB"/>
              </w:rPr>
              <w:t>strategjisë</w:t>
            </w:r>
            <w:proofErr w:type="spellEnd"/>
            <w:r w:rsidRPr="002F0709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2F0709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val="en-US" w:eastAsia="en-GB"/>
              </w:rPr>
              <w:t>bazë</w:t>
            </w:r>
            <w:proofErr w:type="spellEnd"/>
            <w:r w:rsidRPr="002F0709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val="en-US" w:eastAsia="en-GB"/>
              </w:rPr>
              <w:t xml:space="preserve">, e </w:t>
            </w:r>
            <w:proofErr w:type="spellStart"/>
            <w:r w:rsidRPr="002F0709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val="en-US" w:eastAsia="en-GB"/>
              </w:rPr>
              <w:t>cila</w:t>
            </w:r>
            <w:proofErr w:type="spellEnd"/>
            <w:r w:rsidRPr="002F0709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2F0709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val="en-US" w:eastAsia="en-GB"/>
              </w:rPr>
              <w:t>i</w:t>
            </w:r>
            <w:proofErr w:type="spellEnd"/>
            <w:r w:rsidRPr="002F0709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2F0709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val="en-US" w:eastAsia="en-GB"/>
              </w:rPr>
              <w:t>referohet</w:t>
            </w:r>
            <w:proofErr w:type="spellEnd"/>
            <w:r w:rsidRPr="002F0709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2F0709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val="en-US" w:eastAsia="en-GB"/>
              </w:rPr>
              <w:t>skenarit</w:t>
            </w:r>
            <w:proofErr w:type="spellEnd"/>
            <w:r w:rsidRPr="002F0709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2F0709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val="en-US" w:eastAsia="en-GB"/>
              </w:rPr>
              <w:t>më</w:t>
            </w:r>
            <w:proofErr w:type="spellEnd"/>
            <w:r w:rsidRPr="002F0709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2F0709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val="en-US" w:eastAsia="en-GB"/>
              </w:rPr>
              <w:t>të</w:t>
            </w:r>
            <w:proofErr w:type="spellEnd"/>
            <w:r w:rsidRPr="002F0709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2F0709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val="en-US" w:eastAsia="en-GB"/>
              </w:rPr>
              <w:t>mundshëm</w:t>
            </w:r>
            <w:proofErr w:type="spellEnd"/>
            <w:r w:rsidRPr="002F0709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2F0709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val="en-US" w:eastAsia="en-GB"/>
              </w:rPr>
              <w:t>të</w:t>
            </w:r>
            <w:proofErr w:type="spellEnd"/>
            <w:r w:rsidRPr="002F0709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2F0709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val="en-US" w:eastAsia="en-GB"/>
              </w:rPr>
              <w:t>financimit</w:t>
            </w:r>
            <w:proofErr w:type="spellEnd"/>
            <w:r w:rsidRPr="002F0709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val="en-US" w:eastAsia="en-GB"/>
              </w:rPr>
              <w:t xml:space="preserve">, </w:t>
            </w:r>
            <w:proofErr w:type="spellStart"/>
            <w:r w:rsidRPr="002F0709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val="en-US" w:eastAsia="en-GB"/>
              </w:rPr>
              <w:t>ka</w:t>
            </w:r>
            <w:proofErr w:type="spellEnd"/>
            <w:r w:rsidRPr="002F0709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2F0709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val="en-US" w:eastAsia="en-GB"/>
              </w:rPr>
              <w:t>konceptuar</w:t>
            </w:r>
            <w:proofErr w:type="spellEnd"/>
            <w:r w:rsidRPr="002F0709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2F0709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val="en-US" w:eastAsia="en-GB"/>
              </w:rPr>
              <w:t>edhe</w:t>
            </w:r>
            <w:proofErr w:type="spellEnd"/>
            <w:r w:rsidRPr="002F0709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2F0709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val="en-US" w:eastAsia="en-GB"/>
              </w:rPr>
              <w:t>tre</w:t>
            </w:r>
            <w:proofErr w:type="spellEnd"/>
            <w:r w:rsidRPr="002F0709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2F0709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val="en-US" w:eastAsia="en-GB"/>
              </w:rPr>
              <w:t>strategji</w:t>
            </w:r>
            <w:proofErr w:type="spellEnd"/>
            <w:r w:rsidRPr="002F0709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val="en-US" w:eastAsia="en-GB"/>
              </w:rPr>
              <w:t xml:space="preserve"> alternative </w:t>
            </w:r>
            <w:proofErr w:type="spellStart"/>
            <w:r w:rsidRPr="002F0709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val="en-US" w:eastAsia="en-GB"/>
              </w:rPr>
              <w:t>financimi</w:t>
            </w:r>
            <w:proofErr w:type="spellEnd"/>
            <w:r w:rsidRPr="002F0709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val="en-US" w:eastAsia="en-GB"/>
              </w:rPr>
              <w:t xml:space="preserve">, duke </w:t>
            </w:r>
            <w:proofErr w:type="spellStart"/>
            <w:r w:rsidRPr="002F0709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val="en-US" w:eastAsia="en-GB"/>
              </w:rPr>
              <w:t>vlerësuar</w:t>
            </w:r>
            <w:proofErr w:type="spellEnd"/>
            <w:r w:rsidRPr="002F0709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2F0709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val="en-US" w:eastAsia="en-GB"/>
              </w:rPr>
              <w:t>për</w:t>
            </w:r>
            <w:proofErr w:type="spellEnd"/>
            <w:r w:rsidRPr="002F0709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2F0709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val="en-US" w:eastAsia="en-GB"/>
              </w:rPr>
              <w:t>çdo</w:t>
            </w:r>
            <w:proofErr w:type="spellEnd"/>
            <w:r w:rsidRPr="002F0709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2F0709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val="en-US" w:eastAsia="en-GB"/>
              </w:rPr>
              <w:t>rast</w:t>
            </w:r>
            <w:proofErr w:type="spellEnd"/>
            <w:r w:rsidRPr="002F0709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2F0709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val="en-US" w:eastAsia="en-GB"/>
              </w:rPr>
              <w:t>ndikimet</w:t>
            </w:r>
            <w:proofErr w:type="spellEnd"/>
            <w:r w:rsidRPr="002F0709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val="en-US" w:eastAsia="en-GB"/>
              </w:rPr>
              <w:t xml:space="preserve"> e </w:t>
            </w:r>
            <w:proofErr w:type="spellStart"/>
            <w:r w:rsidRPr="002F0709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val="en-US" w:eastAsia="en-GB"/>
              </w:rPr>
              <w:t>mundshme</w:t>
            </w:r>
            <w:proofErr w:type="spellEnd"/>
            <w:r w:rsidRPr="002F0709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2F0709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val="en-US" w:eastAsia="en-GB"/>
              </w:rPr>
              <w:t>mbi</w:t>
            </w:r>
            <w:proofErr w:type="spellEnd"/>
            <w:r w:rsidRPr="002F0709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2F0709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val="en-US" w:eastAsia="en-GB"/>
              </w:rPr>
              <w:t>kostot</w:t>
            </w:r>
            <w:proofErr w:type="spellEnd"/>
            <w:r w:rsidRPr="002F0709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val="en-US" w:eastAsia="en-GB"/>
              </w:rPr>
              <w:t xml:space="preserve">, </w:t>
            </w:r>
            <w:proofErr w:type="spellStart"/>
            <w:r w:rsidRPr="002F0709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val="en-US" w:eastAsia="en-GB"/>
              </w:rPr>
              <w:t>risqet</w:t>
            </w:r>
            <w:proofErr w:type="spellEnd"/>
            <w:r w:rsidRPr="002F0709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2F0709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val="en-US" w:eastAsia="en-GB"/>
              </w:rPr>
              <w:t>dhe</w:t>
            </w:r>
            <w:proofErr w:type="spellEnd"/>
            <w:r w:rsidRPr="002F0709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2F0709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val="en-US" w:eastAsia="en-GB"/>
              </w:rPr>
              <w:t>shkallën</w:t>
            </w:r>
            <w:proofErr w:type="spellEnd"/>
            <w:r w:rsidRPr="002F0709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val="en-US" w:eastAsia="en-GB"/>
              </w:rPr>
              <w:t xml:space="preserve"> e </w:t>
            </w:r>
            <w:proofErr w:type="spellStart"/>
            <w:r w:rsidRPr="002F0709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val="en-US" w:eastAsia="en-GB"/>
              </w:rPr>
              <w:t>zhvillimit</w:t>
            </w:r>
            <w:proofErr w:type="spellEnd"/>
            <w:r w:rsidRPr="002F0709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2F0709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val="en-US" w:eastAsia="en-GB"/>
              </w:rPr>
              <w:t>të</w:t>
            </w:r>
            <w:proofErr w:type="spellEnd"/>
            <w:r w:rsidRPr="002F0709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2F0709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val="en-US" w:eastAsia="en-GB"/>
              </w:rPr>
              <w:t>tregut</w:t>
            </w:r>
            <w:proofErr w:type="spellEnd"/>
            <w:r w:rsidRPr="002F0709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2F0709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val="en-US" w:eastAsia="en-GB"/>
              </w:rPr>
              <w:t>të</w:t>
            </w:r>
            <w:proofErr w:type="spellEnd"/>
            <w:r w:rsidRPr="002F0709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2F0709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val="en-US" w:eastAsia="en-GB"/>
              </w:rPr>
              <w:t>titujve</w:t>
            </w:r>
            <w:proofErr w:type="spellEnd"/>
            <w:r w:rsidRPr="002F0709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2F0709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val="en-US" w:eastAsia="en-GB"/>
              </w:rPr>
              <w:t>shtetërorë</w:t>
            </w:r>
            <w:proofErr w:type="spellEnd"/>
            <w:r w:rsidRPr="002F0709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val="en-US" w:eastAsia="en-GB"/>
              </w:rPr>
              <w:t>.</w:t>
            </w:r>
          </w:p>
          <w:p w14:paraId="48CA65A8" w14:textId="77777777" w:rsidR="002F0709" w:rsidRPr="002F0709" w:rsidRDefault="002F0709" w:rsidP="002F0709">
            <w:pPr>
              <w:jc w:val="both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val="en-US" w:eastAsia="en-GB"/>
              </w:rPr>
            </w:pPr>
          </w:p>
          <w:p w14:paraId="17AAC9A2" w14:textId="77777777" w:rsidR="002F0709" w:rsidRPr="002F0709" w:rsidRDefault="002F0709" w:rsidP="002F0709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2F0709">
              <w:rPr>
                <w:rFonts w:ascii="Times New Roman" w:eastAsia="Calibri" w:hAnsi="Times New Roman"/>
                <w:sz w:val="24"/>
                <w:szCs w:val="24"/>
              </w:rPr>
              <w:t>Dokumenti</w:t>
            </w:r>
            <w:proofErr w:type="spellEnd"/>
            <w:r w:rsidRPr="002F070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2F0709">
              <w:rPr>
                <w:rFonts w:ascii="Times New Roman" w:eastAsia="Calibri" w:hAnsi="Times New Roman"/>
                <w:sz w:val="24"/>
                <w:szCs w:val="24"/>
              </w:rPr>
              <w:t>i</w:t>
            </w:r>
            <w:proofErr w:type="spellEnd"/>
            <w:r w:rsidRPr="002F070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2F0709">
              <w:rPr>
                <w:rFonts w:ascii="Times New Roman" w:eastAsia="Calibri" w:hAnsi="Times New Roman"/>
                <w:sz w:val="24"/>
                <w:szCs w:val="24"/>
              </w:rPr>
              <w:t>strategjisë</w:t>
            </w:r>
            <w:proofErr w:type="spellEnd"/>
            <w:r w:rsidRPr="002F070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2F0709">
              <w:rPr>
                <w:rFonts w:ascii="Times New Roman" w:eastAsia="Calibri" w:hAnsi="Times New Roman"/>
                <w:sz w:val="24"/>
                <w:szCs w:val="24"/>
              </w:rPr>
              <w:t>së</w:t>
            </w:r>
            <w:proofErr w:type="spellEnd"/>
            <w:r w:rsidRPr="002F0709">
              <w:rPr>
                <w:rFonts w:ascii="Times New Roman" w:eastAsia="Calibri" w:hAnsi="Times New Roman"/>
                <w:sz w:val="24"/>
                <w:szCs w:val="24"/>
              </w:rPr>
              <w:t xml:space="preserve"> re </w:t>
            </w:r>
            <w:proofErr w:type="spellStart"/>
            <w:r w:rsidRPr="002F0709">
              <w:rPr>
                <w:rFonts w:ascii="Times New Roman" w:eastAsia="Calibri" w:hAnsi="Times New Roman"/>
                <w:sz w:val="24"/>
                <w:szCs w:val="24"/>
              </w:rPr>
              <w:t>në</w:t>
            </w:r>
            <w:proofErr w:type="spellEnd"/>
            <w:r w:rsidRPr="002F070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2F0709">
              <w:rPr>
                <w:rFonts w:ascii="Times New Roman" w:eastAsia="Calibri" w:hAnsi="Times New Roman"/>
                <w:sz w:val="24"/>
                <w:szCs w:val="24"/>
              </w:rPr>
              <w:t>ndryshim</w:t>
            </w:r>
            <w:proofErr w:type="spellEnd"/>
            <w:r w:rsidRPr="002F070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2F0709">
              <w:rPr>
                <w:rFonts w:ascii="Times New Roman" w:eastAsia="Calibri" w:hAnsi="Times New Roman"/>
                <w:sz w:val="24"/>
                <w:szCs w:val="24"/>
              </w:rPr>
              <w:t>nga</w:t>
            </w:r>
            <w:proofErr w:type="spellEnd"/>
            <w:r w:rsidRPr="002F070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2F0709">
              <w:rPr>
                <w:rFonts w:ascii="Times New Roman" w:eastAsia="Calibri" w:hAnsi="Times New Roman"/>
                <w:sz w:val="24"/>
                <w:szCs w:val="24"/>
              </w:rPr>
              <w:t>strategjia</w:t>
            </w:r>
            <w:proofErr w:type="spellEnd"/>
            <w:r w:rsidRPr="002F070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2F0709">
              <w:rPr>
                <w:rFonts w:ascii="Times New Roman" w:eastAsia="Calibri" w:hAnsi="Times New Roman"/>
                <w:sz w:val="24"/>
                <w:szCs w:val="24"/>
              </w:rPr>
              <w:t>aktuale</w:t>
            </w:r>
            <w:proofErr w:type="spellEnd"/>
            <w:r w:rsidRPr="002F070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2F0709">
              <w:rPr>
                <w:rFonts w:ascii="Times New Roman" w:eastAsia="Calibri" w:hAnsi="Times New Roman"/>
                <w:sz w:val="24"/>
                <w:szCs w:val="24"/>
              </w:rPr>
              <w:t>parashikon</w:t>
            </w:r>
            <w:proofErr w:type="spellEnd"/>
            <w:r w:rsidRPr="002F0709">
              <w:rPr>
                <w:rFonts w:ascii="Times New Roman" w:eastAsia="Calibri" w:hAnsi="Times New Roman"/>
                <w:sz w:val="24"/>
                <w:szCs w:val="24"/>
              </w:rPr>
              <w:t>:</w:t>
            </w:r>
          </w:p>
          <w:p w14:paraId="0E05F909" w14:textId="64D58C5B" w:rsidR="002F0709" w:rsidRPr="002F0709" w:rsidRDefault="002F0709" w:rsidP="002F0709">
            <w:pPr>
              <w:numPr>
                <w:ilvl w:val="0"/>
                <w:numId w:val="7"/>
              </w:numPr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proofErr w:type="spellStart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>Zgjatja</w:t>
            </w:r>
            <w:proofErr w:type="spellEnd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e </w:t>
            </w:r>
            <w:proofErr w:type="spellStart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>periudhës</w:t>
            </w:r>
            <w:proofErr w:type="spellEnd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>që</w:t>
            </w:r>
            <w:proofErr w:type="spellEnd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>mbulon</w:t>
            </w:r>
            <w:proofErr w:type="spellEnd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>Strategjia</w:t>
            </w:r>
            <w:proofErr w:type="spellEnd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>nga</w:t>
            </w:r>
            <w:proofErr w:type="spellEnd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3 </w:t>
            </w:r>
            <w:proofErr w:type="spellStart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>vit</w:t>
            </w:r>
            <w:r w:rsidR="000141C1">
              <w:rPr>
                <w:rFonts w:ascii="Times New Roman" w:hAnsi="Times New Roman"/>
                <w:sz w:val="24"/>
                <w:szCs w:val="24"/>
                <w:lang w:eastAsia="en-GB"/>
              </w:rPr>
              <w:t>e</w:t>
            </w:r>
            <w:proofErr w:type="spellEnd"/>
            <w:r w:rsidR="000141C1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0141C1">
              <w:rPr>
                <w:rFonts w:ascii="Times New Roman" w:hAnsi="Times New Roman"/>
                <w:sz w:val="24"/>
                <w:szCs w:val="24"/>
                <w:lang w:eastAsia="en-GB"/>
              </w:rPr>
              <w:t>në</w:t>
            </w:r>
            <w:proofErr w:type="spellEnd"/>
            <w:r w:rsidR="000141C1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5 </w:t>
            </w:r>
            <w:proofErr w:type="spellStart"/>
            <w:r w:rsidR="000141C1">
              <w:rPr>
                <w:rFonts w:ascii="Times New Roman" w:hAnsi="Times New Roman"/>
                <w:sz w:val="24"/>
                <w:szCs w:val="24"/>
                <w:lang w:eastAsia="en-GB"/>
              </w:rPr>
              <w:t>v</w:t>
            </w:r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>ite</w:t>
            </w:r>
            <w:proofErr w:type="spellEnd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>;</w:t>
            </w:r>
          </w:p>
          <w:p w14:paraId="162F960E" w14:textId="77777777" w:rsidR="002F0709" w:rsidRPr="002F0709" w:rsidRDefault="002F0709" w:rsidP="002F0709">
            <w:pPr>
              <w:numPr>
                <w:ilvl w:val="0"/>
                <w:numId w:val="7"/>
              </w:numPr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proofErr w:type="spellStart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lastRenderedPageBreak/>
              <w:t>Riformatim</w:t>
            </w:r>
            <w:proofErr w:type="spellEnd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>i</w:t>
            </w:r>
            <w:proofErr w:type="spellEnd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>dokumentit</w:t>
            </w:r>
            <w:proofErr w:type="spellEnd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>të</w:t>
            </w:r>
            <w:proofErr w:type="spellEnd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>Strategjisë</w:t>
            </w:r>
            <w:proofErr w:type="spellEnd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duke e </w:t>
            </w:r>
            <w:proofErr w:type="spellStart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>konsoliduar</w:t>
            </w:r>
            <w:proofErr w:type="spellEnd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>informacionin</w:t>
            </w:r>
            <w:proofErr w:type="spellEnd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e </w:t>
            </w:r>
            <w:proofErr w:type="spellStart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>paraqitur</w:t>
            </w:r>
            <w:proofErr w:type="spellEnd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>;</w:t>
            </w:r>
          </w:p>
          <w:p w14:paraId="6EC68EF7" w14:textId="7E22C8C1" w:rsidR="00E46781" w:rsidRPr="002F0709" w:rsidRDefault="002F0709" w:rsidP="002F0709">
            <w:pPr>
              <w:numPr>
                <w:ilvl w:val="0"/>
                <w:numId w:val="7"/>
              </w:numPr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bookmarkStart w:id="0" w:name="_GoBack"/>
            <w:bookmarkEnd w:id="0"/>
            <w:proofErr w:type="spellStart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>Raport</w:t>
            </w:r>
            <w:proofErr w:type="spellEnd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>monitorimi</w:t>
            </w:r>
            <w:proofErr w:type="spellEnd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>i</w:t>
            </w:r>
            <w:proofErr w:type="spellEnd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>objektivave</w:t>
            </w:r>
            <w:proofErr w:type="spellEnd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>të</w:t>
            </w:r>
            <w:proofErr w:type="spellEnd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>vendosura</w:t>
            </w:r>
            <w:proofErr w:type="spellEnd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>në</w:t>
            </w:r>
            <w:proofErr w:type="spellEnd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>Strategjine</w:t>
            </w:r>
            <w:proofErr w:type="spellEnd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>Afatmesme</w:t>
            </w:r>
            <w:proofErr w:type="spellEnd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>të</w:t>
            </w:r>
            <w:proofErr w:type="spellEnd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>Menaxhimit</w:t>
            </w:r>
            <w:proofErr w:type="spellEnd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>të</w:t>
            </w:r>
            <w:proofErr w:type="spellEnd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>Borxhit</w:t>
            </w:r>
            <w:proofErr w:type="spellEnd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>çdo</w:t>
            </w:r>
            <w:proofErr w:type="spellEnd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>vit</w:t>
            </w:r>
            <w:proofErr w:type="spellEnd"/>
            <w:r w:rsidRPr="002F0709">
              <w:rPr>
                <w:rFonts w:ascii="Times New Roman" w:hAnsi="Times New Roman"/>
                <w:sz w:val="24"/>
                <w:szCs w:val="24"/>
                <w:lang w:eastAsia="en-GB"/>
              </w:rPr>
              <w:t>.</w:t>
            </w:r>
          </w:p>
          <w:p w14:paraId="7A7AF454" w14:textId="77777777" w:rsidR="001E4573" w:rsidRPr="00200893" w:rsidRDefault="001E4573" w:rsidP="00E46781">
            <w:pPr>
              <w:spacing w:line="276" w:lineRule="auto"/>
              <w:ind w:left="36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3A320FF0" w14:textId="77777777" w:rsidR="008675CA" w:rsidRPr="00200893" w:rsidRDefault="008675CA" w:rsidP="008675CA">
      <w:pPr>
        <w:pStyle w:val="BodyText"/>
        <w:jc w:val="both"/>
        <w:rPr>
          <w:rFonts w:asciiTheme="minorHAnsi" w:hAnsiTheme="minorHAnsi" w:cstheme="minorHAnsi"/>
          <w:i/>
          <w:szCs w:val="22"/>
        </w:rPr>
      </w:pPr>
    </w:p>
    <w:p w14:paraId="2D9A4CA5" w14:textId="77777777" w:rsidR="008675CA" w:rsidRPr="00200893" w:rsidRDefault="00E54C97" w:rsidP="008675CA">
      <w:pPr>
        <w:pStyle w:val="BodyText"/>
        <w:jc w:val="both"/>
        <w:rPr>
          <w:rFonts w:asciiTheme="minorHAnsi" w:hAnsiTheme="minorHAnsi" w:cstheme="minorHAnsi"/>
          <w:szCs w:val="22"/>
        </w:rPr>
      </w:pPr>
      <w:proofErr w:type="spellStart"/>
      <w:r>
        <w:rPr>
          <w:rFonts w:asciiTheme="minorHAnsi" w:hAnsiTheme="minorHAnsi" w:cstheme="minorHAnsi"/>
          <w:szCs w:val="22"/>
        </w:rPr>
        <w:t>Pyetjet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200893" w14:paraId="6F85D1AB" w14:textId="77777777" w:rsidTr="009F3A30">
        <w:tc>
          <w:tcPr>
            <w:tcW w:w="9212" w:type="dxa"/>
          </w:tcPr>
          <w:p w14:paraId="137B2358" w14:textId="77777777" w:rsidR="001E4573" w:rsidRDefault="00E54C97" w:rsidP="009F3A30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</w:rPr>
            </w:pP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Listoni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pyetje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për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cilat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po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kërkoni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reagime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.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Ato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mund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lidhen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me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propozimet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tuaja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(p.sh. A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jeni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dakord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me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propozimin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për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..., A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jeni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dakord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që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duhet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ndërmerren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veprime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mëtejshme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për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parandaluar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>/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rritur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..., A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jeni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dakord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që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ne e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quajm</w:t>
            </w:r>
            <w:r w:rsidR="00044810">
              <w:rPr>
                <w:rFonts w:asciiTheme="minorHAnsi" w:hAnsiTheme="minorHAnsi" w:cstheme="minorHAnsi"/>
                <w:i/>
                <w:szCs w:val="22"/>
              </w:rPr>
              <w:t>ë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shkelje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..., A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pajtoheni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me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përkufizimin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tonë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ri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për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...,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etj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.) </w:t>
            </w:r>
            <w:proofErr w:type="spellStart"/>
            <w:proofErr w:type="gramStart"/>
            <w:r w:rsidRPr="00E54C97">
              <w:rPr>
                <w:rFonts w:asciiTheme="minorHAnsi" w:hAnsiTheme="minorHAnsi" w:cstheme="minorHAnsi"/>
                <w:i/>
                <w:szCs w:val="22"/>
              </w:rPr>
              <w:t>ose</w:t>
            </w:r>
            <w:proofErr w:type="spellEnd"/>
            <w:proofErr w:type="gram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thjesht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përdoren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për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mbledhur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dhëna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shtesë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që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ju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kërkoni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(p.sh.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Cili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do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ishte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ndikimi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i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propozimeve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tona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në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biznesin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tuaj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,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organizatat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, </w:t>
            </w:r>
            <w:proofErr w:type="gramStart"/>
            <w:r w:rsidR="00785430">
              <w:rPr>
                <w:rFonts w:asciiTheme="minorHAnsi" w:hAnsiTheme="minorHAnsi" w:cstheme="minorHAnsi"/>
                <w:i/>
                <w:szCs w:val="22"/>
              </w:rPr>
              <w:t>A</w:t>
            </w:r>
            <w:proofErr w:type="gramEnd"/>
            <w:r w:rsidR="00785430">
              <w:rPr>
                <w:rFonts w:asciiTheme="minorHAnsi" w:hAnsiTheme="minorHAnsi" w:cstheme="minorHAnsi"/>
                <w:i/>
                <w:szCs w:val="22"/>
              </w:rPr>
              <w:t xml:space="preserve"> e </w:t>
            </w:r>
            <w:proofErr w:type="spellStart"/>
            <w:r w:rsidR="00785430">
              <w:rPr>
                <w:rFonts w:asciiTheme="minorHAnsi" w:hAnsiTheme="minorHAnsi" w:cstheme="minorHAnsi"/>
                <w:i/>
                <w:szCs w:val="22"/>
              </w:rPr>
              <w:t>bën</w:t>
            </w:r>
            <w:proofErr w:type="spellEnd"/>
            <w:r w:rsidR="0078543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785430">
              <w:rPr>
                <w:rFonts w:asciiTheme="minorHAnsi" w:hAnsiTheme="minorHAnsi" w:cstheme="minorHAnsi"/>
                <w:i/>
                <w:szCs w:val="22"/>
              </w:rPr>
              <w:t>organizata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785430">
              <w:rPr>
                <w:rFonts w:asciiTheme="minorHAnsi" w:hAnsiTheme="minorHAnsi" w:cstheme="minorHAnsi"/>
                <w:i/>
                <w:szCs w:val="22"/>
              </w:rPr>
              <w:t>j</w:t>
            </w:r>
            <w:r w:rsidRPr="00E54C97">
              <w:rPr>
                <w:rFonts w:asciiTheme="minorHAnsi" w:hAnsiTheme="minorHAnsi" w:cstheme="minorHAnsi"/>
                <w:i/>
                <w:szCs w:val="22"/>
              </w:rPr>
              <w:t>uaj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...,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etj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.).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Ju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mund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merrni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parasysh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kufizimin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e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gjatësisë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së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përgjigjeve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proofErr w:type="gramStart"/>
            <w:r w:rsidR="00785430">
              <w:rPr>
                <w:rFonts w:asciiTheme="minorHAnsi" w:hAnsiTheme="minorHAnsi" w:cstheme="minorHAnsi"/>
                <w:i/>
                <w:szCs w:val="22"/>
              </w:rPr>
              <w:t>p</w:t>
            </w:r>
            <w:r w:rsidR="00044810">
              <w:rPr>
                <w:rFonts w:asciiTheme="minorHAnsi" w:hAnsiTheme="minorHAnsi" w:cstheme="minorHAnsi"/>
                <w:i/>
                <w:szCs w:val="22"/>
              </w:rPr>
              <w:t>ë</w:t>
            </w:r>
            <w:r w:rsidR="00785430">
              <w:rPr>
                <w:rFonts w:asciiTheme="minorHAnsi" w:hAnsiTheme="minorHAnsi" w:cstheme="minorHAnsi"/>
                <w:i/>
                <w:szCs w:val="22"/>
              </w:rPr>
              <w:t>r</w:t>
            </w:r>
            <w:proofErr w:type="spellEnd"/>
            <w:r w:rsidR="0078543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pyetje</w:t>
            </w:r>
            <w:r w:rsidR="00785430">
              <w:rPr>
                <w:rFonts w:asciiTheme="minorHAnsi" w:hAnsiTheme="minorHAnsi" w:cstheme="minorHAnsi"/>
                <w:i/>
                <w:szCs w:val="22"/>
              </w:rPr>
              <w:t>t</w:t>
            </w:r>
            <w:proofErr w:type="spellEnd"/>
            <w:proofErr w:type="gram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individuale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(p.sh. 250/500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fjalë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>).</w:t>
            </w:r>
          </w:p>
          <w:p w14:paraId="20630F0F" w14:textId="116E06E1" w:rsidR="001E4573" w:rsidRPr="00E46781" w:rsidRDefault="00046C32" w:rsidP="009F3A30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6283">
              <w:rPr>
                <w:rFonts w:ascii="Times New Roman" w:hAnsi="Times New Roman"/>
                <w:sz w:val="24"/>
                <w:szCs w:val="24"/>
              </w:rPr>
              <w:t>Reagimet</w:t>
            </w:r>
            <w:proofErr w:type="spellEnd"/>
            <w:r w:rsidRPr="00FA62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6283">
              <w:rPr>
                <w:rFonts w:ascii="Times New Roman" w:hAnsi="Times New Roman"/>
                <w:sz w:val="24"/>
                <w:szCs w:val="24"/>
              </w:rPr>
              <w:t>që</w:t>
            </w:r>
            <w:proofErr w:type="spellEnd"/>
            <w:r w:rsidRPr="00FA62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6283">
              <w:rPr>
                <w:rFonts w:ascii="Times New Roman" w:hAnsi="Times New Roman"/>
                <w:sz w:val="24"/>
                <w:szCs w:val="24"/>
              </w:rPr>
              <w:t>priten</w:t>
            </w:r>
            <w:proofErr w:type="spellEnd"/>
            <w:r w:rsidRPr="00FA62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6283">
              <w:rPr>
                <w:rFonts w:ascii="Times New Roman" w:hAnsi="Times New Roman"/>
                <w:sz w:val="24"/>
                <w:szCs w:val="24"/>
              </w:rPr>
              <w:t>janë</w:t>
            </w:r>
            <w:proofErr w:type="spellEnd"/>
            <w:r w:rsidRPr="00FA62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6283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FA62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6283">
              <w:rPr>
                <w:rFonts w:ascii="Times New Roman" w:hAnsi="Times New Roman"/>
                <w:sz w:val="24"/>
                <w:szCs w:val="24"/>
              </w:rPr>
              <w:t>hapura</w:t>
            </w:r>
            <w:proofErr w:type="spellEnd"/>
            <w:r w:rsidRPr="00FA62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6283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FA62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6283">
              <w:rPr>
                <w:rFonts w:ascii="Times New Roman" w:hAnsi="Times New Roman"/>
                <w:sz w:val="24"/>
                <w:szCs w:val="24"/>
              </w:rPr>
              <w:t>nuk</w:t>
            </w:r>
            <w:proofErr w:type="spellEnd"/>
            <w:r w:rsidRPr="00FA62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6283">
              <w:rPr>
                <w:rFonts w:ascii="Times New Roman" w:hAnsi="Times New Roman"/>
                <w:sz w:val="24"/>
                <w:szCs w:val="24"/>
              </w:rPr>
              <w:t>parashikohet</w:t>
            </w:r>
            <w:proofErr w:type="spellEnd"/>
            <w:r w:rsidRPr="00FA62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6283">
              <w:rPr>
                <w:rFonts w:ascii="Times New Roman" w:hAnsi="Times New Roman"/>
                <w:sz w:val="24"/>
                <w:szCs w:val="24"/>
              </w:rPr>
              <w:t>ngritja</w:t>
            </w:r>
            <w:proofErr w:type="spellEnd"/>
            <w:r w:rsidRPr="00FA6283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FA6283">
              <w:rPr>
                <w:rFonts w:ascii="Times New Roman" w:hAnsi="Times New Roman"/>
                <w:sz w:val="24"/>
                <w:szCs w:val="24"/>
              </w:rPr>
              <w:t>pyetjeve</w:t>
            </w:r>
            <w:proofErr w:type="spellEnd"/>
            <w:r w:rsidRPr="00FA62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6283">
              <w:rPr>
                <w:rFonts w:ascii="Times New Roman" w:hAnsi="Times New Roman"/>
                <w:sz w:val="24"/>
                <w:szCs w:val="24"/>
              </w:rPr>
              <w:t>specifike</w:t>
            </w:r>
            <w:proofErr w:type="spellEnd"/>
            <w:r w:rsidRPr="00FA628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FA6283">
              <w:rPr>
                <w:rFonts w:ascii="Times New Roman" w:hAnsi="Times New Roman"/>
                <w:sz w:val="24"/>
                <w:szCs w:val="24"/>
              </w:rPr>
              <w:t>Një</w:t>
            </w:r>
            <w:proofErr w:type="spellEnd"/>
            <w:r w:rsidRPr="00FA62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6283">
              <w:rPr>
                <w:rFonts w:ascii="Times New Roman" w:hAnsi="Times New Roman"/>
                <w:sz w:val="24"/>
                <w:szCs w:val="24"/>
              </w:rPr>
              <w:t>pyetje</w:t>
            </w:r>
            <w:proofErr w:type="spellEnd"/>
            <w:r w:rsidRPr="00FA6283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FA6283">
              <w:rPr>
                <w:rFonts w:ascii="Times New Roman" w:hAnsi="Times New Roman"/>
                <w:sz w:val="24"/>
                <w:szCs w:val="24"/>
              </w:rPr>
              <w:t>mundshme</w:t>
            </w:r>
            <w:proofErr w:type="spellEnd"/>
            <w:r w:rsidRPr="00FA62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6283">
              <w:rPr>
                <w:rFonts w:ascii="Times New Roman" w:hAnsi="Times New Roman"/>
                <w:sz w:val="24"/>
                <w:szCs w:val="24"/>
              </w:rPr>
              <w:t>mund</w:t>
            </w:r>
            <w:proofErr w:type="spellEnd"/>
            <w:r w:rsidRPr="00FA62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6283">
              <w:rPr>
                <w:rFonts w:ascii="Times New Roman" w:hAnsi="Times New Roman"/>
                <w:sz w:val="24"/>
                <w:szCs w:val="24"/>
              </w:rPr>
              <w:t>t</w:t>
            </w:r>
            <w:r w:rsidR="007879CA" w:rsidRPr="00FA6283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FA62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6283">
              <w:rPr>
                <w:rFonts w:ascii="Times New Roman" w:hAnsi="Times New Roman"/>
                <w:sz w:val="24"/>
                <w:szCs w:val="24"/>
              </w:rPr>
              <w:t>jet</w:t>
            </w:r>
            <w:r w:rsidR="007879CA" w:rsidRPr="00FA6283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FA628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0141C1" w:rsidRPr="00FA6283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proofErr w:type="spellStart"/>
            <w:r w:rsidR="000141C1" w:rsidRPr="00FA6283">
              <w:rPr>
                <w:rFonts w:ascii="Times New Roman" w:hAnsi="Times New Roman"/>
                <w:sz w:val="24"/>
                <w:szCs w:val="24"/>
              </w:rPr>
              <w:t>pajtoheni</w:t>
            </w:r>
            <w:proofErr w:type="spellEnd"/>
            <w:r w:rsidR="000141C1" w:rsidRPr="00FA6283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="000141C1" w:rsidRPr="00FA6283">
              <w:rPr>
                <w:rFonts w:ascii="Times New Roman" w:hAnsi="Times New Roman"/>
                <w:sz w:val="24"/>
                <w:szCs w:val="24"/>
              </w:rPr>
              <w:t>qart</w:t>
            </w:r>
            <w:r w:rsidR="00FA6283">
              <w:rPr>
                <w:rFonts w:ascii="Times New Roman" w:hAnsi="Times New Roman"/>
                <w:sz w:val="24"/>
                <w:szCs w:val="24"/>
              </w:rPr>
              <w:t>ë</w:t>
            </w:r>
            <w:r w:rsidR="000141C1" w:rsidRPr="00FA6283">
              <w:rPr>
                <w:rFonts w:ascii="Times New Roman" w:hAnsi="Times New Roman"/>
                <w:sz w:val="24"/>
                <w:szCs w:val="24"/>
              </w:rPr>
              <w:t>sin</w:t>
            </w:r>
            <w:r w:rsidR="00FA6283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0141C1" w:rsidRPr="00FA6283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0141C1" w:rsidRPr="00FA6283">
              <w:rPr>
                <w:rFonts w:ascii="Times New Roman" w:hAnsi="Times New Roman"/>
                <w:sz w:val="24"/>
                <w:szCs w:val="24"/>
              </w:rPr>
              <w:t>informacionit</w:t>
            </w:r>
            <w:proofErr w:type="spellEnd"/>
            <w:r w:rsidR="000141C1" w:rsidRPr="00FA62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141C1" w:rsidRPr="00FA6283">
              <w:rPr>
                <w:rFonts w:ascii="Times New Roman" w:hAnsi="Times New Roman"/>
                <w:sz w:val="24"/>
                <w:szCs w:val="24"/>
              </w:rPr>
              <w:t>t</w:t>
            </w:r>
            <w:r w:rsidR="00FA6283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0141C1" w:rsidRPr="00FA62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141C1" w:rsidRPr="00FA6283">
              <w:rPr>
                <w:rFonts w:ascii="Times New Roman" w:hAnsi="Times New Roman"/>
                <w:sz w:val="24"/>
                <w:szCs w:val="24"/>
              </w:rPr>
              <w:t>dh</w:t>
            </w:r>
            <w:r w:rsidR="00FA6283">
              <w:rPr>
                <w:rFonts w:ascii="Times New Roman" w:hAnsi="Times New Roman"/>
                <w:sz w:val="24"/>
                <w:szCs w:val="24"/>
              </w:rPr>
              <w:t>ë</w:t>
            </w:r>
            <w:r w:rsidR="000141C1" w:rsidRPr="00FA6283">
              <w:rPr>
                <w:rFonts w:ascii="Times New Roman" w:hAnsi="Times New Roman"/>
                <w:sz w:val="24"/>
                <w:szCs w:val="24"/>
              </w:rPr>
              <w:t>n</w:t>
            </w:r>
            <w:r w:rsidR="00FA6283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0141C1" w:rsidRPr="00FA62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141C1" w:rsidRPr="00FA6283">
              <w:rPr>
                <w:rFonts w:ascii="Times New Roman" w:hAnsi="Times New Roman"/>
                <w:sz w:val="24"/>
                <w:szCs w:val="24"/>
              </w:rPr>
              <w:t>n</w:t>
            </w:r>
            <w:r w:rsidR="00FA6283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0141C1" w:rsidRPr="00FA62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141C1" w:rsidRPr="00FA6283">
              <w:rPr>
                <w:rFonts w:ascii="Times New Roman" w:hAnsi="Times New Roman"/>
                <w:sz w:val="24"/>
                <w:szCs w:val="24"/>
              </w:rPr>
              <w:t>strategjit</w:t>
            </w:r>
            <w:r w:rsidR="00FA6283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0141C1" w:rsidRPr="00FA6283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0141C1" w:rsidRPr="00FA6283">
              <w:rPr>
                <w:rFonts w:ascii="Times New Roman" w:hAnsi="Times New Roman"/>
                <w:sz w:val="24"/>
                <w:szCs w:val="24"/>
              </w:rPr>
              <w:t>konceptuara</w:t>
            </w:r>
            <w:proofErr w:type="spellEnd"/>
            <w:r w:rsidRPr="00FA6283">
              <w:rPr>
                <w:rFonts w:ascii="Times New Roman" w:hAnsi="Times New Roman"/>
                <w:sz w:val="24"/>
                <w:szCs w:val="24"/>
              </w:rPr>
              <w:t>?</w:t>
            </w:r>
          </w:p>
          <w:p w14:paraId="134568ED" w14:textId="77777777" w:rsidR="001E4573" w:rsidRDefault="001E4573" w:rsidP="009F3A30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</w:rPr>
            </w:pPr>
          </w:p>
          <w:p w14:paraId="68D70198" w14:textId="77777777" w:rsidR="001E4573" w:rsidRDefault="001E4573" w:rsidP="009F3A30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</w:rPr>
            </w:pPr>
          </w:p>
          <w:p w14:paraId="1B651896" w14:textId="77777777" w:rsidR="001E4573" w:rsidRDefault="001E4573" w:rsidP="009F3A30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</w:rPr>
            </w:pPr>
          </w:p>
          <w:p w14:paraId="106CE958" w14:textId="77777777" w:rsidR="001E4573" w:rsidRDefault="001E4573" w:rsidP="009F3A30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</w:rPr>
            </w:pPr>
          </w:p>
          <w:p w14:paraId="3D4086F2" w14:textId="77777777" w:rsidR="001E4573" w:rsidRPr="00200893" w:rsidRDefault="001E4573" w:rsidP="009F3A30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</w:rPr>
            </w:pPr>
          </w:p>
        </w:tc>
      </w:tr>
    </w:tbl>
    <w:p w14:paraId="7BC99291" w14:textId="77777777" w:rsidR="008675CA" w:rsidRPr="00200893" w:rsidRDefault="008675CA" w:rsidP="008675CA">
      <w:pPr>
        <w:pStyle w:val="BodyText"/>
        <w:jc w:val="both"/>
        <w:rPr>
          <w:rFonts w:asciiTheme="minorHAnsi" w:hAnsiTheme="minorHAnsi" w:cstheme="minorHAnsi"/>
          <w:b/>
          <w:szCs w:val="22"/>
        </w:rPr>
      </w:pPr>
    </w:p>
    <w:p w14:paraId="7F08B1D8" w14:textId="77777777" w:rsidR="008675CA" w:rsidRDefault="008675CA"/>
    <w:sectPr w:rsidR="008675CA" w:rsidSect="00453FE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5A58F5"/>
    <w:multiLevelType w:val="hybridMultilevel"/>
    <w:tmpl w:val="C9BE1CC6"/>
    <w:lvl w:ilvl="0" w:tplc="041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240CEA"/>
    <w:multiLevelType w:val="hybridMultilevel"/>
    <w:tmpl w:val="43CE8B02"/>
    <w:lvl w:ilvl="0" w:tplc="90AA3BD6">
      <w:start w:val="2017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3D45FA"/>
    <w:multiLevelType w:val="hybridMultilevel"/>
    <w:tmpl w:val="B94C50C6"/>
    <w:lvl w:ilvl="0" w:tplc="041C0017">
      <w:start w:val="1"/>
      <w:numFmt w:val="lowerLetter"/>
      <w:lvlText w:val="%1)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3C5EAE"/>
    <w:multiLevelType w:val="hybridMultilevel"/>
    <w:tmpl w:val="15F0F28A"/>
    <w:lvl w:ilvl="0" w:tplc="90AA3BD6">
      <w:start w:val="2017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67449C"/>
    <w:multiLevelType w:val="hybridMultilevel"/>
    <w:tmpl w:val="9B5C9ECA"/>
    <w:lvl w:ilvl="0" w:tplc="39A49BBC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2A763D0E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A5A42072" w:tentative="1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BC38B6" w:tentative="1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05CA6610" w:tentative="1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114280F2" w:tentative="1">
      <w:start w:val="1"/>
      <w:numFmt w:val="bullet"/>
      <w:lvlText w:val="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818B884" w:tentative="1">
      <w:start w:val="1"/>
      <w:numFmt w:val="bullet"/>
      <w:lvlText w:val="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1F623B88" w:tentative="1">
      <w:start w:val="1"/>
      <w:numFmt w:val="bullet"/>
      <w:lvlText w:val="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5C98CB52" w:tentative="1">
      <w:start w:val="1"/>
      <w:numFmt w:val="bullet"/>
      <w:lvlText w:val="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76A02AAB"/>
    <w:multiLevelType w:val="hybridMultilevel"/>
    <w:tmpl w:val="43D81942"/>
    <w:lvl w:ilvl="0" w:tplc="90AA3BD6">
      <w:start w:val="2017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2E07DC"/>
    <w:multiLevelType w:val="hybridMultilevel"/>
    <w:tmpl w:val="590C9BDE"/>
    <w:lvl w:ilvl="0" w:tplc="02A241F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20A240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8FA282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CA92D7B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8D6CCC2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6BE21C6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BAAC07E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4682355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4B1CE60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5CA"/>
    <w:rsid w:val="000141C1"/>
    <w:rsid w:val="00044810"/>
    <w:rsid w:val="00046C32"/>
    <w:rsid w:val="00103C86"/>
    <w:rsid w:val="001E4573"/>
    <w:rsid w:val="002F0709"/>
    <w:rsid w:val="002F093E"/>
    <w:rsid w:val="00453FEB"/>
    <w:rsid w:val="00463C25"/>
    <w:rsid w:val="004C5AE2"/>
    <w:rsid w:val="00502348"/>
    <w:rsid w:val="00574E6C"/>
    <w:rsid w:val="005D2540"/>
    <w:rsid w:val="00785430"/>
    <w:rsid w:val="007879CA"/>
    <w:rsid w:val="007F1CB3"/>
    <w:rsid w:val="008675CA"/>
    <w:rsid w:val="00A64A4B"/>
    <w:rsid w:val="00A7507E"/>
    <w:rsid w:val="00BC317E"/>
    <w:rsid w:val="00BD2CC2"/>
    <w:rsid w:val="00C20B3F"/>
    <w:rsid w:val="00CC3D10"/>
    <w:rsid w:val="00D1086E"/>
    <w:rsid w:val="00D64AD2"/>
    <w:rsid w:val="00E46781"/>
    <w:rsid w:val="00E54C97"/>
    <w:rsid w:val="00F633DA"/>
    <w:rsid w:val="00FA48FD"/>
    <w:rsid w:val="00FA62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60E40"/>
  <w15:docId w15:val="{1FD235AA-ACD7-1B4C-A872-781FDF7B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675CA"/>
    <w:rPr>
      <w:rFonts w:ascii="Arial" w:eastAsia="Times New Roman" w:hAnsi="Arial" w:cs="Times New Roman"/>
      <w:sz w:val="22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75CA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675CA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8675CA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8675CA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CA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CA"/>
    <w:rPr>
      <w:rFonts w:ascii="Times New Roman" w:eastAsia="Times New Roman" w:hAnsi="Times New Roman" w:cs="Times New Roman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790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Vidačak</dc:creator>
  <cp:lastModifiedBy>Olta Mena</cp:lastModifiedBy>
  <cp:revision>5</cp:revision>
  <dcterms:created xsi:type="dcterms:W3CDTF">2022-05-31T10:29:00Z</dcterms:created>
  <dcterms:modified xsi:type="dcterms:W3CDTF">2022-06-07T11:06:00Z</dcterms:modified>
</cp:coreProperties>
</file>